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E394E3" w14:textId="70009732" w:rsidR="008C1F44" w:rsidRPr="00B57E47" w:rsidRDefault="00B57E47" w:rsidP="00B57E47">
      <w:pPr>
        <w:pStyle w:val="Antrat2"/>
        <w:numPr>
          <w:ilvl w:val="0"/>
          <w:numId w:val="0"/>
        </w:numPr>
        <w:ind w:firstLine="720"/>
        <w:jc w:val="right"/>
        <w:rPr>
          <w:rFonts w:eastAsia="Calibri"/>
          <w:szCs w:val="24"/>
          <w:lang w:val="en-GB"/>
        </w:rPr>
      </w:pPr>
      <w:bookmarkStart w:id="0" w:name="_Ref38291223"/>
      <w:bookmarkStart w:id="1" w:name="_Ref38291334"/>
      <w:bookmarkStart w:id="2" w:name="_Ref38533412"/>
      <w:bookmarkStart w:id="3" w:name="_Toc48053187"/>
      <w:r w:rsidRPr="00B57E47">
        <w:rPr>
          <w:rFonts w:eastAsia="Calibri"/>
          <w:szCs w:val="24"/>
          <w:lang w:val="en-GB"/>
        </w:rPr>
        <w:t>Annex </w:t>
      </w:r>
      <w:r w:rsidR="003621DC" w:rsidRPr="00B57E47">
        <w:rPr>
          <w:rFonts w:eastAsia="Calibri"/>
          <w:szCs w:val="24"/>
          <w:lang w:val="en-GB"/>
        </w:rPr>
        <w:t>8</w:t>
      </w:r>
      <w:r w:rsidR="008C1F44" w:rsidRPr="00B57E47">
        <w:rPr>
          <w:rFonts w:eastAsia="Calibri"/>
          <w:szCs w:val="24"/>
          <w:lang w:val="en-GB"/>
        </w:rPr>
        <w:t xml:space="preserve"> </w:t>
      </w:r>
      <w:bookmarkEnd w:id="0"/>
      <w:bookmarkEnd w:id="1"/>
      <w:bookmarkEnd w:id="2"/>
      <w:bookmarkEnd w:id="3"/>
      <w:r w:rsidRPr="00B57E47">
        <w:rPr>
          <w:rFonts w:eastAsia="Calibri"/>
          <w:szCs w:val="24"/>
          <w:lang w:val="en-GB"/>
        </w:rPr>
        <w:t>to the Special Conditions of Procurement</w:t>
      </w:r>
    </w:p>
    <w:p w14:paraId="3611D2C1" w14:textId="77777777" w:rsidR="006F2B01" w:rsidRPr="00B57E47" w:rsidRDefault="006F2B01" w:rsidP="00394EDF">
      <w:pPr>
        <w:rPr>
          <w:lang w:val="en-GB" w:eastAsia="lt-LT"/>
        </w:rPr>
      </w:pPr>
    </w:p>
    <w:p w14:paraId="71407170" w14:textId="77777777" w:rsidR="008C1F44" w:rsidRPr="00B57E47" w:rsidRDefault="008C1F44" w:rsidP="00394EDF">
      <w:pPr>
        <w:pStyle w:val="Heading"/>
        <w:jc w:val="center"/>
        <w:rPr>
          <w:rFonts w:cs="Times New Roman"/>
          <w:sz w:val="24"/>
          <w:szCs w:val="24"/>
          <w:lang w:val="en-GB"/>
        </w:rPr>
      </w:pPr>
    </w:p>
    <w:p w14:paraId="7E955C5F" w14:textId="6C79F782" w:rsidR="00641BF9" w:rsidRPr="00B57E47" w:rsidRDefault="008A1D27" w:rsidP="00394EDF">
      <w:pPr>
        <w:jc w:val="center"/>
        <w:rPr>
          <w:b/>
          <w:bCs/>
          <w:caps/>
          <w:spacing w:val="3"/>
          <w:sz w:val="24"/>
          <w:szCs w:val="24"/>
          <w:lang w:val="en-GB" w:eastAsia="en-GB"/>
          <w14:textOutline w14:w="12700" w14:cap="flat" w14:cmpd="sng" w14:algn="ctr">
            <w14:noFill/>
            <w14:prstDash w14:val="solid"/>
            <w14:miter w14:lim="400000"/>
          </w14:textOutline>
        </w:rPr>
      </w:pPr>
      <w:r w:rsidRPr="00B57E47">
        <w:rPr>
          <w:b/>
          <w:bCs/>
          <w:spacing w:val="3"/>
          <w:sz w:val="24"/>
          <w:szCs w:val="24"/>
          <w:lang w:val="en-GB" w:eastAsia="en-GB"/>
          <w14:textOutline w14:w="12700" w14:cap="flat" w14:cmpd="sng" w14:algn="ctr">
            <w14:noFill/>
            <w14:prstDash w14:val="solid"/>
            <w14:miter w14:lim="400000"/>
          </w14:textOutline>
        </w:rPr>
        <w:t>QUALIFICATION AND INFORMATION SECURITY REQUIREMENTS FOR THE SUPPLIER</w:t>
      </w:r>
    </w:p>
    <w:p w14:paraId="0455203B" w14:textId="77777777" w:rsidR="000A77BD" w:rsidRPr="00B57E47" w:rsidRDefault="000A77BD" w:rsidP="00394EDF">
      <w:pPr>
        <w:rPr>
          <w:lang w:val="en-GB" w:eastAsia="en-GB"/>
        </w:rPr>
      </w:pPr>
    </w:p>
    <w:p w14:paraId="32963035" w14:textId="34B2CAFE" w:rsidR="000A77BD" w:rsidRPr="00B57E47" w:rsidRDefault="00B57E47" w:rsidP="00C115AC">
      <w:pPr>
        <w:pStyle w:val="Sraopastraipa"/>
        <w:numPr>
          <w:ilvl w:val="0"/>
          <w:numId w:val="22"/>
        </w:numPr>
        <w:tabs>
          <w:tab w:val="left" w:pos="720"/>
        </w:tabs>
        <w:spacing w:after="0"/>
        <w:ind w:left="446" w:hanging="446"/>
        <w:contextualSpacing w:val="0"/>
        <w:jc w:val="both"/>
        <w:rPr>
          <w:rFonts w:ascii="Times New Roman" w:hAnsi="Times New Roman" w:cs="Times New Roman"/>
          <w:sz w:val="24"/>
          <w:szCs w:val="24"/>
          <w:lang w:val="en-GB" w:eastAsia="en-GB"/>
        </w:rPr>
      </w:pPr>
      <w:r w:rsidRPr="00B57E47">
        <w:rPr>
          <w:rFonts w:ascii="Times New Roman" w:hAnsi="Times New Roman" w:cs="Times New Roman"/>
          <w:spacing w:val="3"/>
          <w:sz w:val="24"/>
          <w:szCs w:val="24"/>
          <w:bdr w:val="nil"/>
          <w:lang w:val="en-GB" w:eastAsia="en-GB"/>
          <w14:textOutline w14:w="12700" w14:cap="flat" w14:cmpd="sng" w14:algn="ctr">
            <w14:noFill/>
            <w14:prstDash w14:val="solid"/>
            <w14:miter w14:lim="400000"/>
          </w14:textOutline>
        </w:rPr>
        <w:t>The Supplier participating in the procurement must meet the qualification and information security requirements set out in Tables 1 and 2</w:t>
      </w:r>
      <w:r w:rsidR="000A77BD" w:rsidRPr="00B57E47">
        <w:rPr>
          <w:rFonts w:ascii="Times New Roman" w:hAnsi="Times New Roman" w:cs="Times New Roman"/>
          <w:sz w:val="24"/>
          <w:szCs w:val="24"/>
          <w:lang w:val="en-GB"/>
        </w:rPr>
        <w:t>.</w:t>
      </w:r>
    </w:p>
    <w:p w14:paraId="5E4B4F46" w14:textId="1B37637E" w:rsidR="000A0761" w:rsidRPr="00B57E47" w:rsidRDefault="00B57E47" w:rsidP="00C115AC">
      <w:pPr>
        <w:pStyle w:val="Sraopastraipa"/>
        <w:numPr>
          <w:ilvl w:val="0"/>
          <w:numId w:val="22"/>
        </w:numPr>
        <w:tabs>
          <w:tab w:val="left" w:pos="851"/>
        </w:tabs>
        <w:spacing w:after="0"/>
        <w:ind w:left="446" w:hanging="446"/>
        <w:contextualSpacing w:val="0"/>
        <w:jc w:val="both"/>
        <w:rPr>
          <w:rFonts w:ascii="Times New Roman" w:eastAsia="Times New Roman" w:hAnsi="Times New Roman" w:cs="Times New Roman"/>
          <w:sz w:val="24"/>
          <w:szCs w:val="24"/>
          <w:lang w:val="en-GB" w:eastAsia="lt-LT"/>
        </w:rPr>
      </w:pPr>
      <w:r w:rsidRPr="00B57E47">
        <w:rPr>
          <w:rFonts w:ascii="Times New Roman" w:hAnsi="Times New Roman" w:cs="Times New Roman"/>
          <w:spacing w:val="3"/>
          <w:sz w:val="24"/>
          <w:szCs w:val="24"/>
          <w:bdr w:val="nil"/>
          <w:lang w:val="en-GB" w:eastAsia="en-GB"/>
          <w14:textOutline w14:w="12700" w14:cap="flat" w14:cmpd="sng" w14:algn="ctr">
            <w14:noFill/>
            <w14:prstDash w14:val="solid"/>
            <w14:miter w14:lim="400000"/>
          </w14:textOutline>
        </w:rPr>
        <w:t>Compliance with the requirements of this Annex must be achieved by the deadline for the submission of tenders</w:t>
      </w:r>
      <w:r w:rsidR="00E475EA" w:rsidRPr="00B57E47">
        <w:rPr>
          <w:rFonts w:ascii="Times New Roman" w:hAnsi="Times New Roman" w:cs="Times New Roman"/>
          <w:spacing w:val="3"/>
          <w:sz w:val="24"/>
          <w:szCs w:val="24"/>
          <w:bdr w:val="nil"/>
          <w:lang w:val="en-GB" w:eastAsia="en-GB"/>
          <w14:textOutline w14:w="12700" w14:cap="flat" w14:cmpd="sng" w14:algn="ctr">
            <w14:noFill/>
            <w14:prstDash w14:val="solid"/>
            <w14:miter w14:lim="400000"/>
          </w14:textOutline>
        </w:rPr>
        <w:t>.</w:t>
      </w:r>
    </w:p>
    <w:p w14:paraId="3FE98222" w14:textId="5B336A03" w:rsidR="00C115AC" w:rsidRPr="00B57E47" w:rsidRDefault="00B57E47" w:rsidP="00C115AC">
      <w:pPr>
        <w:pStyle w:val="Sraopastraipa"/>
        <w:numPr>
          <w:ilvl w:val="0"/>
          <w:numId w:val="22"/>
        </w:numPr>
        <w:tabs>
          <w:tab w:val="left" w:pos="851"/>
        </w:tabs>
        <w:spacing w:after="0"/>
        <w:ind w:left="446" w:hanging="446"/>
        <w:contextualSpacing w:val="0"/>
        <w:jc w:val="both"/>
        <w:rPr>
          <w:rFonts w:ascii="Times New Roman" w:eastAsia="Times New Roman" w:hAnsi="Times New Roman" w:cs="Times New Roman"/>
          <w:sz w:val="24"/>
          <w:szCs w:val="24"/>
          <w:lang w:val="en-GB" w:eastAsia="lt-LT"/>
        </w:rPr>
      </w:pPr>
      <w:r w:rsidRPr="00B57E47">
        <w:rPr>
          <w:rFonts w:ascii="Times New Roman" w:eastAsia="Times New Roman" w:hAnsi="Times New Roman" w:cs="Times New Roman"/>
          <w:sz w:val="24"/>
          <w:szCs w:val="24"/>
          <w:lang w:val="en-GB" w:eastAsia="lt-LT"/>
        </w:rPr>
        <w:t>Where the Supplier’s qualification as regards the right to carry out the relevant activity is not verified in full, the Supplier undertakes vis-à-vis the Contracting Authority that the Contract shall be performed exclusively by persons who hold the right to carry out the relevant activity</w:t>
      </w:r>
      <w:r w:rsidR="0031012E" w:rsidRPr="00B57E47">
        <w:rPr>
          <w:rFonts w:ascii="Times New Roman" w:eastAsia="Times New Roman" w:hAnsi="Times New Roman" w:cs="Times New Roman"/>
          <w:sz w:val="24"/>
          <w:szCs w:val="24"/>
          <w:lang w:val="en-GB" w:eastAsia="lt-LT"/>
        </w:rPr>
        <w:t>.</w:t>
      </w:r>
    </w:p>
    <w:p w14:paraId="2B64920F" w14:textId="7C4F9BB9" w:rsidR="00B65CD3" w:rsidRPr="00B57E47" w:rsidRDefault="00B57E47" w:rsidP="00C115AC">
      <w:pPr>
        <w:pStyle w:val="Sraopastraipa"/>
        <w:numPr>
          <w:ilvl w:val="0"/>
          <w:numId w:val="22"/>
        </w:numPr>
        <w:tabs>
          <w:tab w:val="left" w:pos="851"/>
        </w:tabs>
        <w:spacing w:after="0"/>
        <w:ind w:left="446" w:hanging="446"/>
        <w:contextualSpacing w:val="0"/>
        <w:jc w:val="both"/>
        <w:rPr>
          <w:rFonts w:ascii="Times New Roman" w:eastAsia="Times New Roman" w:hAnsi="Times New Roman" w:cs="Times New Roman"/>
          <w:color w:val="000000"/>
          <w:sz w:val="24"/>
          <w:szCs w:val="24"/>
          <w:lang w:val="en-GB"/>
        </w:rPr>
      </w:pPr>
      <w:r w:rsidRPr="00B57E47">
        <w:rPr>
          <w:rFonts w:ascii="Times New Roman" w:eastAsia="Times New Roman" w:hAnsi="Times New Roman" w:cs="Times New Roman"/>
          <w:color w:val="000000" w:themeColor="text1"/>
          <w:sz w:val="24"/>
          <w:szCs w:val="24"/>
          <w:lang w:val="en-GB"/>
        </w:rPr>
        <w:t>A marriage certificate, divorce certificate, or other equivalent documents must be submitted where the surname indicated in the documents substantiating compliance with the requirements does not correspond (and no personal identification number is provided) to the current surname of the specialist</w:t>
      </w:r>
      <w:r w:rsidR="00B65CD3" w:rsidRPr="00B57E47">
        <w:rPr>
          <w:rFonts w:ascii="Times New Roman" w:eastAsia="Times New Roman" w:hAnsi="Times New Roman" w:cs="Times New Roman"/>
          <w:color w:val="000000" w:themeColor="text1"/>
          <w:sz w:val="24"/>
          <w:szCs w:val="24"/>
          <w:lang w:val="en-GB"/>
        </w:rPr>
        <w:t>.</w:t>
      </w:r>
    </w:p>
    <w:p w14:paraId="6F920B1B" w14:textId="4611A97A" w:rsidR="000A77BD" w:rsidRPr="00B57E47" w:rsidRDefault="00B57E47" w:rsidP="00746E31">
      <w:pPr>
        <w:jc w:val="right"/>
        <w:rPr>
          <w:lang w:val="en-GB" w:eastAsia="en-GB"/>
        </w:rPr>
      </w:pPr>
      <w:r w:rsidRPr="00B57E47">
        <w:rPr>
          <w:lang w:val="en-GB" w:eastAsia="en-GB"/>
        </w:rPr>
        <w:t>Table </w:t>
      </w:r>
      <w:r w:rsidR="00746E31" w:rsidRPr="00B57E47">
        <w:rPr>
          <w:lang w:val="en-GB" w:eastAsia="en-GB"/>
        </w:rPr>
        <w:t>1</w:t>
      </w:r>
    </w:p>
    <w:tbl>
      <w:tblPr>
        <w:tblStyle w:val="Lentelstinklelis"/>
        <w:tblW w:w="15120" w:type="dxa"/>
        <w:tblInd w:w="-5" w:type="dxa"/>
        <w:tblLayout w:type="fixed"/>
        <w:tblLook w:val="04A0" w:firstRow="1" w:lastRow="0" w:firstColumn="1" w:lastColumn="0" w:noHBand="0" w:noVBand="1"/>
      </w:tblPr>
      <w:tblGrid>
        <w:gridCol w:w="709"/>
        <w:gridCol w:w="4331"/>
        <w:gridCol w:w="6930"/>
        <w:gridCol w:w="3150"/>
      </w:tblGrid>
      <w:tr w:rsidR="00C47D7E" w:rsidRPr="00B57E47" w14:paraId="580B5A72" w14:textId="6726307B" w:rsidTr="48CE2164">
        <w:trPr>
          <w:trHeight w:val="143"/>
        </w:trPr>
        <w:tc>
          <w:tcPr>
            <w:tcW w:w="709" w:type="dxa"/>
          </w:tcPr>
          <w:p w14:paraId="2E90FF55" w14:textId="69AAA322" w:rsidR="00C47D7E" w:rsidRPr="00B57E47" w:rsidRDefault="00B57E47" w:rsidP="00B57E4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4"/>
                <w:szCs w:val="24"/>
                <w:lang w:val="en-GB"/>
              </w:rPr>
            </w:pPr>
            <w:r w:rsidRPr="00B57E47">
              <w:rPr>
                <w:rFonts w:ascii="Times New Roman" w:eastAsia="Times New Roman" w:hAnsi="Times New Roman" w:cs="Times New Roman"/>
                <w:b/>
                <w:bCs/>
                <w:color w:val="auto"/>
                <w:sz w:val="24"/>
                <w:szCs w:val="24"/>
                <w:lang w:val="en-GB"/>
              </w:rPr>
              <w:t>No</w:t>
            </w:r>
          </w:p>
        </w:tc>
        <w:tc>
          <w:tcPr>
            <w:tcW w:w="4331" w:type="dxa"/>
            <w:vAlign w:val="center"/>
          </w:tcPr>
          <w:p w14:paraId="0BA0300E" w14:textId="663F8019" w:rsidR="00C47D7E" w:rsidRPr="00B57E47" w:rsidRDefault="00B57E47" w:rsidP="00FD224E">
            <w:pPr>
              <w:spacing w:line="276" w:lineRule="auto"/>
              <w:jc w:val="center"/>
              <w:rPr>
                <w:b/>
                <w:bCs/>
                <w:sz w:val="24"/>
                <w:szCs w:val="24"/>
                <w:lang w:val="en-GB"/>
              </w:rPr>
            </w:pPr>
            <w:r w:rsidRPr="00B57E47">
              <w:rPr>
                <w:b/>
                <w:bCs/>
                <w:sz w:val="24"/>
                <w:szCs w:val="24"/>
                <w:lang w:val="en-GB"/>
              </w:rPr>
              <w:t>Qualification requirement</w:t>
            </w:r>
          </w:p>
        </w:tc>
        <w:tc>
          <w:tcPr>
            <w:tcW w:w="6930" w:type="dxa"/>
            <w:vAlign w:val="center"/>
          </w:tcPr>
          <w:p w14:paraId="1B604A34" w14:textId="5C759DB7" w:rsidR="00C47D7E" w:rsidRPr="00B57E47" w:rsidRDefault="00B57E47" w:rsidP="00B53BF9">
            <w:pPr>
              <w:spacing w:after="120"/>
              <w:jc w:val="center"/>
              <w:rPr>
                <w:rFonts w:eastAsia="Times New Roman"/>
                <w:b/>
                <w:bCs/>
                <w:sz w:val="24"/>
                <w:szCs w:val="24"/>
                <w:lang w:val="en-GB"/>
              </w:rPr>
            </w:pPr>
            <w:r w:rsidRPr="00B57E47">
              <w:rPr>
                <w:b/>
                <w:bCs/>
                <w:sz w:val="24"/>
                <w:szCs w:val="24"/>
                <w:lang w:val="en-GB"/>
              </w:rPr>
              <w:t>Documents to be submitted</w:t>
            </w:r>
          </w:p>
        </w:tc>
        <w:tc>
          <w:tcPr>
            <w:tcW w:w="3150" w:type="dxa"/>
          </w:tcPr>
          <w:p w14:paraId="3F1ED4B2" w14:textId="097A64A6" w:rsidR="00C47D7E" w:rsidRPr="00B57E47" w:rsidRDefault="00B57E47" w:rsidP="00B53BF9">
            <w:pPr>
              <w:spacing w:after="120"/>
              <w:jc w:val="center"/>
              <w:rPr>
                <w:b/>
                <w:bCs/>
                <w:color w:val="000000" w:themeColor="text1"/>
                <w:sz w:val="24"/>
                <w:szCs w:val="24"/>
                <w:lang w:val="en-GB"/>
              </w:rPr>
            </w:pPr>
            <w:r w:rsidRPr="00B57E47">
              <w:rPr>
                <w:b/>
                <w:bCs/>
                <w:color w:val="000000" w:themeColor="text1"/>
                <w:sz w:val="24"/>
                <w:szCs w:val="24"/>
                <w:lang w:val="en-GB"/>
              </w:rPr>
              <w:t>Entity required to meet the requirement</w:t>
            </w:r>
          </w:p>
        </w:tc>
      </w:tr>
      <w:tr w:rsidR="00557BF4" w:rsidRPr="00B57E47" w14:paraId="269B12CF" w14:textId="48775275" w:rsidTr="48CE2164">
        <w:trPr>
          <w:trHeight w:val="143"/>
        </w:trPr>
        <w:tc>
          <w:tcPr>
            <w:tcW w:w="709" w:type="dxa"/>
          </w:tcPr>
          <w:p w14:paraId="060BA52F" w14:textId="3010034E" w:rsidR="00557BF4" w:rsidRPr="00B57E47" w:rsidRDefault="00557BF4" w:rsidP="003F5F33">
            <w:pPr>
              <w:pStyle w:val="BodyA"/>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line="276" w:lineRule="auto"/>
              <w:jc w:val="center"/>
              <w:rPr>
                <w:rFonts w:ascii="Times New Roman" w:eastAsia="Times New Roman" w:hAnsi="Times New Roman" w:cs="Times New Roman"/>
                <w:color w:val="auto"/>
                <w:sz w:val="24"/>
                <w:szCs w:val="24"/>
                <w:lang w:val="en-GB"/>
              </w:rPr>
            </w:pPr>
            <w:r w:rsidRPr="00B57E47">
              <w:rPr>
                <w:rFonts w:ascii="Times New Roman" w:eastAsia="Times New Roman" w:hAnsi="Times New Roman" w:cs="Times New Roman"/>
                <w:color w:val="auto"/>
                <w:sz w:val="24"/>
                <w:szCs w:val="24"/>
                <w:lang w:val="en-GB"/>
              </w:rPr>
              <w:t>1.</w:t>
            </w:r>
          </w:p>
        </w:tc>
        <w:tc>
          <w:tcPr>
            <w:tcW w:w="4331" w:type="dxa"/>
          </w:tcPr>
          <w:p w14:paraId="0F6B04AD" w14:textId="33073095" w:rsidR="00557BF4" w:rsidRPr="00B57E47" w:rsidRDefault="00B57E47" w:rsidP="001B68D0">
            <w:pPr>
              <w:pStyle w:val="Default"/>
              <w:jc w:val="both"/>
              <w:rPr>
                <w:rFonts w:eastAsia="Times New Roman"/>
                <w:color w:val="000000" w:themeColor="text1"/>
                <w:lang w:val="en-GB"/>
              </w:rPr>
            </w:pPr>
            <w:r w:rsidRPr="00B57E47">
              <w:rPr>
                <w:rFonts w:ascii="Times New Roman" w:eastAsia="Times New Roman" w:hAnsi="Times New Roman" w:cs="Times New Roman"/>
                <w:color w:val="000000" w:themeColor="text1"/>
                <w:lang w:val="en-GB"/>
              </w:rPr>
              <w:t>During the last three (3) years, or from the date of the Supplier’s registration (if the Supplier has been operating for less than three (3) years), up to the deadline for submission of tenders, the Supplier must have successfully performed or be performing at least one contract (or more) for the maintenance and/or development of an information system, with a value of not less than 140,000 euro excluding VAT.</w:t>
            </w:r>
          </w:p>
          <w:p w14:paraId="5494442F" w14:textId="179F18E6" w:rsidR="00557BF4" w:rsidRPr="00B57E47" w:rsidRDefault="00557BF4" w:rsidP="00471F92">
            <w:pPr>
              <w:pStyle w:val="Default"/>
              <w:jc w:val="both"/>
              <w:rPr>
                <w:rFonts w:ascii="Times New Roman" w:eastAsia="Times New Roman" w:hAnsi="Times New Roman" w:cs="Times New Roman"/>
                <w:color w:val="auto"/>
                <w:lang w:val="en-GB"/>
              </w:rPr>
            </w:pPr>
          </w:p>
          <w:p w14:paraId="01F60640" w14:textId="4AB4DF27" w:rsidR="00557BF4" w:rsidRPr="00B57E47" w:rsidRDefault="00B57E47" w:rsidP="00BA38E7">
            <w:pPr>
              <w:pStyle w:val="Default"/>
              <w:spacing w:after="120"/>
              <w:jc w:val="both"/>
              <w:rPr>
                <w:rFonts w:ascii="Times New Roman" w:eastAsia="Times New Roman" w:hAnsi="Times New Roman" w:cs="Times New Roman"/>
                <w:color w:val="000000" w:themeColor="text1"/>
                <w:lang w:val="en-GB"/>
              </w:rPr>
            </w:pPr>
            <w:r w:rsidRPr="00B57E47">
              <w:rPr>
                <w:rFonts w:ascii="Times New Roman" w:eastAsia="Times New Roman" w:hAnsi="Times New Roman" w:cs="Times New Roman"/>
                <w:color w:val="000000" w:themeColor="text1"/>
                <w:lang w:val="en-GB"/>
              </w:rPr>
              <w:t>Suppliers may demonstrate their experience through completed contracts (projects), as well as parts of ongoing contracts (projects) that they have already performed</w:t>
            </w:r>
            <w:r w:rsidR="00DF79D8" w:rsidRPr="00B57E47">
              <w:rPr>
                <w:rFonts w:ascii="Times New Roman" w:eastAsia="Times New Roman" w:hAnsi="Times New Roman" w:cs="Times New Roman"/>
                <w:color w:val="000000" w:themeColor="text1"/>
                <w:lang w:val="en-GB"/>
              </w:rPr>
              <w:t>.</w:t>
            </w:r>
          </w:p>
          <w:p w14:paraId="2DCA5BAC" w14:textId="1E9149CD" w:rsidR="007178E9" w:rsidRPr="00B57E47" w:rsidRDefault="00B57E47" w:rsidP="00F6174E">
            <w:pPr>
              <w:pStyle w:val="Puslapioinaostekstas"/>
              <w:rPr>
                <w:rFonts w:eastAsia="Calibri"/>
                <w:sz w:val="24"/>
                <w:szCs w:val="24"/>
                <w:lang w:val="en-GB"/>
              </w:rPr>
            </w:pPr>
            <w:r w:rsidRPr="00B57E47">
              <w:rPr>
                <w:rFonts w:eastAsia="Calibri"/>
                <w:sz w:val="24"/>
                <w:szCs w:val="24"/>
                <w:lang w:val="en-GB"/>
              </w:rPr>
              <w:lastRenderedPageBreak/>
              <w:t>The Supplier is not prohibited from relying on a contract (project) that the Supplier has performed (or is performing) jointly with other economic operators. However, in such cases, the Contracting Authority shall assess exclusively the services provided by the specific Supplier participating in the public procurement procedure, including their scope and value</w:t>
            </w:r>
            <w:r w:rsidR="4F6266B5" w:rsidRPr="00B57E47">
              <w:rPr>
                <w:rFonts w:eastAsia="Calibri"/>
                <w:sz w:val="24"/>
                <w:szCs w:val="24"/>
                <w:lang w:val="en-GB"/>
              </w:rPr>
              <w:t>.</w:t>
            </w:r>
          </w:p>
          <w:p w14:paraId="748AF1AA" w14:textId="35AFBE52" w:rsidR="007178E9" w:rsidRPr="00B57E47" w:rsidRDefault="007178E9" w:rsidP="00F6174E">
            <w:pPr>
              <w:pStyle w:val="Puslapioinaostekstas"/>
              <w:rPr>
                <w:rFonts w:eastAsia="Calibri"/>
                <w:lang w:val="en-GB"/>
              </w:rPr>
            </w:pPr>
          </w:p>
          <w:p w14:paraId="07CCBDCA" w14:textId="51755BFB" w:rsidR="004B2F9F" w:rsidRPr="00B57E47" w:rsidRDefault="00B57E47" w:rsidP="00F6174E">
            <w:pPr>
              <w:pStyle w:val="Puslapioinaostekstas"/>
              <w:rPr>
                <w:rFonts w:eastAsia="Calibri"/>
                <w:color w:val="000000"/>
                <w:sz w:val="24"/>
                <w:szCs w:val="24"/>
                <w:lang w:val="en-GB"/>
              </w:rPr>
            </w:pPr>
            <w:r w:rsidRPr="00B57E47">
              <w:rPr>
                <w:rFonts w:eastAsia="Calibri"/>
                <w:color w:val="000000" w:themeColor="text1"/>
                <w:sz w:val="24"/>
                <w:szCs w:val="24"/>
                <w:lang w:val="en-GB"/>
              </w:rPr>
              <w:t>Note:</w:t>
            </w:r>
            <w:r w:rsidR="14A26AEB" w:rsidRPr="00B57E47">
              <w:rPr>
                <w:rFonts w:eastAsia="Calibri"/>
                <w:color w:val="000000" w:themeColor="text1"/>
                <w:sz w:val="24"/>
                <w:szCs w:val="24"/>
                <w:lang w:val="en-GB"/>
              </w:rPr>
              <w:t xml:space="preserve"> </w:t>
            </w:r>
            <w:r w:rsidRPr="00B57E47">
              <w:rPr>
                <w:rFonts w:eastAsia="Calibri"/>
                <w:color w:val="000000" w:themeColor="text1"/>
                <w:sz w:val="24"/>
                <w:szCs w:val="24"/>
                <w:lang w:val="en-GB"/>
              </w:rPr>
              <w:t>For the purposes of this procurement, the terms ‘development’ and ‘modernisation’ are considered synonymous. When assessing the experience of the Supplier and of the specialists proposed by the Supplier, such services shall be considered equivalent</w:t>
            </w:r>
            <w:r w:rsidR="008B4791" w:rsidRPr="00B57E47">
              <w:rPr>
                <w:rFonts w:eastAsia="Calibri"/>
                <w:color w:val="000000" w:themeColor="text1"/>
                <w:sz w:val="24"/>
                <w:szCs w:val="24"/>
                <w:lang w:val="en-GB"/>
              </w:rPr>
              <w:t>.</w:t>
            </w:r>
          </w:p>
        </w:tc>
        <w:tc>
          <w:tcPr>
            <w:tcW w:w="6930" w:type="dxa"/>
          </w:tcPr>
          <w:p w14:paraId="09BCDFAE" w14:textId="591872A2" w:rsidR="00557BF4" w:rsidRPr="00B57E47" w:rsidRDefault="3E6A779E" w:rsidP="004B48BC">
            <w:pPr>
              <w:rPr>
                <w:sz w:val="24"/>
                <w:szCs w:val="24"/>
                <w:lang w:val="en-GB"/>
              </w:rPr>
            </w:pPr>
            <w:r w:rsidRPr="00B57E47">
              <w:rPr>
                <w:sz w:val="24"/>
                <w:szCs w:val="24"/>
                <w:lang w:val="en-GB"/>
              </w:rPr>
              <w:lastRenderedPageBreak/>
              <w:t xml:space="preserve">1) </w:t>
            </w:r>
            <w:r w:rsidR="0074621B" w:rsidRPr="0074621B">
              <w:rPr>
                <w:sz w:val="24"/>
                <w:szCs w:val="24"/>
                <w:lang w:val="en-GB"/>
              </w:rPr>
              <w:t>A</w:t>
            </w:r>
            <w:r w:rsidR="0074621B" w:rsidRPr="0074621B">
              <w:rPr>
                <w:b/>
                <w:bCs/>
                <w:sz w:val="24"/>
                <w:szCs w:val="24"/>
                <w:lang w:val="en-GB"/>
              </w:rPr>
              <w:t xml:space="preserve"> list of contracts</w:t>
            </w:r>
            <w:r w:rsidR="0074621B" w:rsidRPr="0074621B">
              <w:rPr>
                <w:sz w:val="24"/>
                <w:szCs w:val="24"/>
                <w:lang w:val="en-GB"/>
              </w:rPr>
              <w:t xml:space="preserve"> completed (or ongoing) shall be submitted by completing </w:t>
            </w:r>
            <w:r w:rsidR="0074621B" w:rsidRPr="0074621B">
              <w:rPr>
                <w:b/>
                <w:bCs/>
                <w:sz w:val="24"/>
                <w:szCs w:val="24"/>
                <w:lang w:val="en-GB"/>
              </w:rPr>
              <w:t>Annex 12 to the procurement conditions ‘</w:t>
            </w:r>
            <w:r w:rsidR="0074621B" w:rsidRPr="0074621B">
              <w:rPr>
                <w:b/>
                <w:bCs/>
                <w:i/>
                <w:iCs/>
                <w:sz w:val="24"/>
                <w:szCs w:val="24"/>
                <w:lang w:val="en-GB"/>
              </w:rPr>
              <w:t>List of completed (or ongoing) contracts</w:t>
            </w:r>
            <w:r w:rsidR="0074621B" w:rsidRPr="0074621B">
              <w:rPr>
                <w:b/>
                <w:bCs/>
                <w:sz w:val="24"/>
                <w:szCs w:val="24"/>
                <w:lang w:val="en-GB"/>
              </w:rPr>
              <w:t>’</w:t>
            </w:r>
            <w:r w:rsidR="0074621B" w:rsidRPr="0074621B">
              <w:rPr>
                <w:sz w:val="24"/>
                <w:szCs w:val="24"/>
                <w:lang w:val="en-GB"/>
              </w:rPr>
              <w:t>, which must contain all information required therein</w:t>
            </w:r>
            <w:r w:rsidR="0074621B">
              <w:rPr>
                <w:sz w:val="24"/>
                <w:szCs w:val="24"/>
                <w:lang w:val="en-GB"/>
              </w:rPr>
              <w:t>.</w:t>
            </w:r>
          </w:p>
          <w:p w14:paraId="6F6F4109" w14:textId="77777777" w:rsidR="00557BF4" w:rsidRPr="00B57E47" w:rsidRDefault="00557BF4" w:rsidP="004B48BC">
            <w:pPr>
              <w:rPr>
                <w:sz w:val="24"/>
                <w:szCs w:val="24"/>
                <w:lang w:val="en-GB"/>
              </w:rPr>
            </w:pPr>
          </w:p>
          <w:p w14:paraId="79E862C7" w14:textId="09D11F36" w:rsidR="0074621B" w:rsidRPr="0074621B" w:rsidRDefault="7E7CB6AC" w:rsidP="0074621B">
            <w:pPr>
              <w:tabs>
                <w:tab w:val="left" w:pos="7230"/>
              </w:tabs>
              <w:rPr>
                <w:sz w:val="24"/>
                <w:szCs w:val="24"/>
              </w:rPr>
            </w:pPr>
            <w:r w:rsidRPr="00B57E47">
              <w:rPr>
                <w:sz w:val="24"/>
                <w:szCs w:val="24"/>
                <w:lang w:val="en-GB"/>
              </w:rPr>
              <w:t>2)</w:t>
            </w:r>
            <w:r w:rsidR="66E19140" w:rsidRPr="00B57E47">
              <w:rPr>
                <w:sz w:val="24"/>
                <w:szCs w:val="24"/>
                <w:lang w:val="en-GB"/>
              </w:rPr>
              <w:t xml:space="preserve"> </w:t>
            </w:r>
            <w:r w:rsidR="0074621B" w:rsidRPr="0074621B">
              <w:rPr>
                <w:sz w:val="24"/>
                <w:szCs w:val="24"/>
              </w:rPr>
              <w:t>References from the clients (service recipients) for whom the services under the contracts listed in Annex 12 to the procurement conditions ‘</w:t>
            </w:r>
            <w:r w:rsidR="0074621B" w:rsidRPr="0074621B">
              <w:rPr>
                <w:i/>
                <w:iCs/>
                <w:sz w:val="24"/>
                <w:szCs w:val="24"/>
              </w:rPr>
              <w:t>List of completed (or ongoing) contracts</w:t>
            </w:r>
            <w:r w:rsidR="0074621B" w:rsidRPr="0074621B">
              <w:rPr>
                <w:sz w:val="24"/>
                <w:szCs w:val="24"/>
              </w:rPr>
              <w:t>’ were provided or are being provided shall be submitted. Such references shall relate to duly performed or ongoing contracts (projects) and shall be</w:t>
            </w:r>
          </w:p>
          <w:p w14:paraId="02464DEB" w14:textId="4B1BEFF3" w:rsidR="00557BF4" w:rsidRPr="0074621B" w:rsidRDefault="0074621B" w:rsidP="001B1DC2">
            <w:pPr>
              <w:tabs>
                <w:tab w:val="left" w:pos="7230"/>
              </w:tabs>
              <w:rPr>
                <w:sz w:val="24"/>
                <w:szCs w:val="24"/>
                <w:lang w:val="en-GB"/>
              </w:rPr>
            </w:pPr>
            <w:r w:rsidRPr="0074621B">
              <w:rPr>
                <w:sz w:val="24"/>
                <w:szCs w:val="24"/>
                <w:lang w:val="en-GB"/>
              </w:rPr>
              <w:t xml:space="preserve">prepared in accordance with </w:t>
            </w:r>
            <w:r w:rsidRPr="0074621B">
              <w:rPr>
                <w:b/>
                <w:bCs/>
                <w:sz w:val="24"/>
                <w:szCs w:val="24"/>
                <w:lang w:val="en-GB"/>
              </w:rPr>
              <w:t>Annex 17 to the procurement conditions</w:t>
            </w:r>
            <w:r w:rsidRPr="0074621B">
              <w:rPr>
                <w:sz w:val="24"/>
                <w:szCs w:val="24"/>
                <w:lang w:val="en-GB"/>
              </w:rPr>
              <w:t xml:space="preserve"> </w:t>
            </w:r>
            <w:r w:rsidRPr="0074621B">
              <w:rPr>
                <w:b/>
                <w:bCs/>
                <w:i/>
                <w:iCs/>
                <w:sz w:val="24"/>
                <w:szCs w:val="24"/>
                <w:lang w:val="en-GB"/>
              </w:rPr>
              <w:t>‘Client reference on services provided by the supplier’</w:t>
            </w:r>
            <w:r w:rsidRPr="0074621B">
              <w:rPr>
                <w:i/>
                <w:iCs/>
                <w:sz w:val="24"/>
                <w:szCs w:val="24"/>
                <w:lang w:val="en-GB"/>
              </w:rPr>
              <w:t>, or another document equivalent to Annex 17</w:t>
            </w:r>
            <w:r w:rsidRPr="0074621B">
              <w:rPr>
                <w:sz w:val="24"/>
                <w:szCs w:val="24"/>
                <w:lang w:val="en-GB"/>
              </w:rPr>
              <w:t>.</w:t>
            </w:r>
          </w:p>
          <w:p w14:paraId="330D4366" w14:textId="77777777" w:rsidR="00FD4AB3" w:rsidRPr="00B57E47" w:rsidRDefault="00FD4AB3" w:rsidP="004B48BC">
            <w:pPr>
              <w:rPr>
                <w:sz w:val="24"/>
                <w:szCs w:val="24"/>
                <w:lang w:val="en-GB"/>
              </w:rPr>
            </w:pPr>
          </w:p>
          <w:p w14:paraId="4A694118" w14:textId="6F944638" w:rsidR="00557BF4" w:rsidRPr="00B57E47" w:rsidRDefault="0074621B" w:rsidP="0DDD1766">
            <w:pPr>
              <w:rPr>
                <w:rFonts w:ascii="Calibri" w:eastAsia="Calibri" w:hAnsi="Calibri" w:cs="Calibri"/>
                <w:lang w:val="en-GB"/>
              </w:rPr>
            </w:pPr>
            <w:r w:rsidRPr="0074621B">
              <w:rPr>
                <w:rFonts w:eastAsia="Calibri"/>
                <w:sz w:val="24"/>
                <w:szCs w:val="24"/>
                <w:lang w:val="en-GB"/>
              </w:rPr>
              <w:t xml:space="preserve">Where doubts arise and in order to verify or clarify the information provided by the Supplier, the Contracting Authority reserves the right to request additional documents from the Supplier, including copies of </w:t>
            </w:r>
            <w:r w:rsidRPr="0074621B">
              <w:rPr>
                <w:rFonts w:eastAsia="Calibri"/>
                <w:sz w:val="24"/>
                <w:szCs w:val="24"/>
                <w:lang w:val="en-GB"/>
              </w:rPr>
              <w:lastRenderedPageBreak/>
              <w:t>contracts, certificates of acceptance of services, and proof of payment, and/or, without prior notice, to contact the client(s) (service recipient(s)) and request additional information on the services provided by the Supplier</w:t>
            </w:r>
            <w:r w:rsidR="7D38A8B6" w:rsidRPr="00B57E47">
              <w:rPr>
                <w:rFonts w:eastAsia="Calibri"/>
                <w:sz w:val="24"/>
                <w:szCs w:val="24"/>
                <w:lang w:val="en-GB"/>
              </w:rPr>
              <w:t>.</w:t>
            </w:r>
          </w:p>
          <w:p w14:paraId="5909975C" w14:textId="3F88DD3E" w:rsidR="00557BF4" w:rsidRPr="00B57E47" w:rsidRDefault="00557BF4" w:rsidP="0DDD1766">
            <w:pPr>
              <w:rPr>
                <w:rFonts w:eastAsia="Calibri"/>
                <w:sz w:val="24"/>
                <w:szCs w:val="24"/>
                <w:lang w:val="en-GB"/>
              </w:rPr>
            </w:pPr>
          </w:p>
          <w:p w14:paraId="13217CFD" w14:textId="40D2111E" w:rsidR="00557BF4" w:rsidRPr="00B57E47" w:rsidRDefault="00B57E47" w:rsidP="0DDD1766">
            <w:pPr>
              <w:rPr>
                <w:rFonts w:eastAsia="Calibri"/>
                <w:sz w:val="24"/>
                <w:szCs w:val="24"/>
                <w:lang w:val="en-GB"/>
              </w:rPr>
            </w:pPr>
            <w:r w:rsidRPr="00B57E47">
              <w:rPr>
                <w:rFonts w:eastAsia="Calibri"/>
                <w:sz w:val="24"/>
                <w:szCs w:val="24"/>
                <w:lang w:val="en-GB"/>
              </w:rPr>
              <w:t>Note:</w:t>
            </w:r>
            <w:r w:rsidR="234FE238" w:rsidRPr="00B57E47">
              <w:rPr>
                <w:rFonts w:eastAsia="Calibri"/>
                <w:sz w:val="24"/>
                <w:szCs w:val="24"/>
                <w:lang w:val="en-GB"/>
              </w:rPr>
              <w:t xml:space="preserve"> </w:t>
            </w:r>
            <w:r w:rsidRPr="00B57E47">
              <w:rPr>
                <w:rFonts w:eastAsia="Calibri"/>
                <w:sz w:val="24"/>
                <w:szCs w:val="24"/>
                <w:lang w:val="en-GB"/>
              </w:rPr>
              <w:t>Where the reference or another equivalent document issued by the Client is signed by a person other than the head of the Client, a document confirming that the person who signed the document was authorised to do so shall be submitted</w:t>
            </w:r>
            <w:r w:rsidR="234FE238" w:rsidRPr="00B57E47">
              <w:rPr>
                <w:rFonts w:eastAsia="Calibri"/>
                <w:sz w:val="24"/>
                <w:szCs w:val="24"/>
                <w:lang w:val="en-GB"/>
              </w:rPr>
              <w:t>.</w:t>
            </w:r>
          </w:p>
          <w:p w14:paraId="5499AD52" w14:textId="693924A5" w:rsidR="00557BF4" w:rsidRPr="00B57E47" w:rsidRDefault="00557BF4" w:rsidP="0DDD1766">
            <w:pPr>
              <w:rPr>
                <w:rFonts w:eastAsia="Calibri"/>
                <w:sz w:val="24"/>
                <w:szCs w:val="24"/>
                <w:lang w:val="en-GB"/>
              </w:rPr>
            </w:pPr>
          </w:p>
        </w:tc>
        <w:tc>
          <w:tcPr>
            <w:tcW w:w="3150" w:type="dxa"/>
          </w:tcPr>
          <w:p w14:paraId="0F42A8B5" w14:textId="13607AE0" w:rsidR="00A50793" w:rsidRPr="00B57E47" w:rsidRDefault="00B57E47" w:rsidP="00A50793">
            <w:pPr>
              <w:tabs>
                <w:tab w:val="left" w:pos="5575"/>
                <w:tab w:val="left" w:pos="10080"/>
                <w:tab w:val="left" w:pos="14395"/>
              </w:tabs>
              <w:rPr>
                <w:color w:val="000000" w:themeColor="text1"/>
                <w:sz w:val="24"/>
                <w:szCs w:val="24"/>
                <w:lang w:val="en-GB"/>
              </w:rPr>
            </w:pPr>
            <w:r w:rsidRPr="00B57E47">
              <w:rPr>
                <w:color w:val="000000" w:themeColor="text1"/>
                <w:sz w:val="24"/>
                <w:szCs w:val="24"/>
                <w:lang w:val="en-GB"/>
              </w:rPr>
              <w:lastRenderedPageBreak/>
              <w:t>The Supplier or at least one member of a group of Suppliers (where the tender is submitted by a group of economic operators), or by any economic operator whose capacities the Supplier relies on, in accordance with the commitments undertaken for the performance of the procurement contract</w:t>
            </w:r>
            <w:r w:rsidR="00A50793" w:rsidRPr="00B57E47">
              <w:rPr>
                <w:color w:val="000000" w:themeColor="text1"/>
                <w:sz w:val="24"/>
                <w:szCs w:val="24"/>
                <w:lang w:val="en-GB"/>
              </w:rPr>
              <w:t>.</w:t>
            </w:r>
          </w:p>
          <w:p w14:paraId="0B4EDC48" w14:textId="3C0EA0F2" w:rsidR="00A50793" w:rsidRPr="00B57E47" w:rsidRDefault="00B57E47" w:rsidP="00A50793">
            <w:pPr>
              <w:tabs>
                <w:tab w:val="left" w:pos="5575"/>
                <w:tab w:val="left" w:pos="10080"/>
                <w:tab w:val="left" w:pos="14395"/>
              </w:tabs>
              <w:rPr>
                <w:color w:val="000000" w:themeColor="text1"/>
                <w:sz w:val="24"/>
                <w:szCs w:val="24"/>
                <w:lang w:val="en-GB"/>
              </w:rPr>
            </w:pPr>
            <w:r w:rsidRPr="00B57E47">
              <w:rPr>
                <w:color w:val="000000" w:themeColor="text1"/>
                <w:sz w:val="24"/>
                <w:szCs w:val="24"/>
                <w:lang w:val="en-GB"/>
              </w:rPr>
              <w:t xml:space="preserve">The Supplier may rely on the capacities of other economic operators only where those operators, whose capacities are relied on, will themselves </w:t>
            </w:r>
            <w:r w:rsidRPr="00B57E47">
              <w:rPr>
                <w:color w:val="000000" w:themeColor="text1"/>
                <w:sz w:val="24"/>
                <w:szCs w:val="24"/>
                <w:lang w:val="en-GB"/>
              </w:rPr>
              <w:lastRenderedPageBreak/>
              <w:t>provide the services for which their capacities are required</w:t>
            </w:r>
            <w:r w:rsidR="00A50793" w:rsidRPr="00B57E47">
              <w:rPr>
                <w:color w:val="000000" w:themeColor="text1"/>
                <w:sz w:val="24"/>
                <w:szCs w:val="24"/>
                <w:lang w:val="en-GB"/>
              </w:rPr>
              <w:t>.</w:t>
            </w:r>
          </w:p>
          <w:p w14:paraId="24A330D7" w14:textId="6B65764B" w:rsidR="00557BF4" w:rsidRPr="00B57E47" w:rsidRDefault="00557BF4" w:rsidP="00557BF4">
            <w:pPr>
              <w:rPr>
                <w:color w:val="000000" w:themeColor="text1"/>
                <w:sz w:val="24"/>
                <w:szCs w:val="24"/>
                <w:lang w:val="en-GB"/>
              </w:rPr>
            </w:pPr>
          </w:p>
        </w:tc>
      </w:tr>
      <w:tr w:rsidR="00557BF4" w:rsidRPr="00B57E47" w14:paraId="2D9C3877" w14:textId="7A6CA57B" w:rsidTr="48CE2164">
        <w:trPr>
          <w:trHeight w:val="955"/>
        </w:trPr>
        <w:tc>
          <w:tcPr>
            <w:tcW w:w="709" w:type="dxa"/>
          </w:tcPr>
          <w:p w14:paraId="0E1A2AB7" w14:textId="77777777" w:rsidR="00557BF4" w:rsidRPr="00B57E47" w:rsidRDefault="00557BF4" w:rsidP="005A41D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lang w:val="en-GB"/>
              </w:rPr>
            </w:pPr>
            <w:r w:rsidRPr="00B57E47">
              <w:rPr>
                <w:rFonts w:ascii="Times New Roman" w:eastAsia="Times New Roman" w:hAnsi="Times New Roman" w:cs="Times New Roman"/>
                <w:sz w:val="24"/>
                <w:szCs w:val="24"/>
                <w:lang w:val="en-GB"/>
              </w:rPr>
              <w:lastRenderedPageBreak/>
              <w:t>2.</w:t>
            </w:r>
          </w:p>
        </w:tc>
        <w:tc>
          <w:tcPr>
            <w:tcW w:w="4331" w:type="dxa"/>
          </w:tcPr>
          <w:p w14:paraId="75A38E80" w14:textId="77777777" w:rsidR="0074621B" w:rsidRPr="0074621B" w:rsidRDefault="0074621B" w:rsidP="0074621B">
            <w:pPr>
              <w:spacing w:after="120"/>
              <w:rPr>
                <w:sz w:val="24"/>
                <w:szCs w:val="24"/>
                <w:lang w:val="en-GB"/>
              </w:rPr>
            </w:pPr>
            <w:r w:rsidRPr="0074621B">
              <w:rPr>
                <w:sz w:val="24"/>
                <w:szCs w:val="24"/>
                <w:lang w:val="en-GB"/>
              </w:rPr>
              <w:t xml:space="preserve">The Supplier must have qualified personnel with the knowledge and experience necessary for the proper provision of the services. </w:t>
            </w:r>
          </w:p>
          <w:p w14:paraId="27C91BB8" w14:textId="760E95E8" w:rsidR="00557BF4" w:rsidRPr="00B57E47" w:rsidRDefault="0074621B" w:rsidP="0074621B">
            <w:pPr>
              <w:tabs>
                <w:tab w:val="left" w:pos="0"/>
                <w:tab w:val="left" w:pos="176"/>
                <w:tab w:val="left" w:pos="600"/>
              </w:tabs>
              <w:spacing w:after="120"/>
              <w:rPr>
                <w:sz w:val="24"/>
                <w:szCs w:val="24"/>
                <w:lang w:val="en-GB"/>
              </w:rPr>
            </w:pPr>
            <w:r w:rsidRPr="0074621B">
              <w:rPr>
                <w:sz w:val="24"/>
                <w:szCs w:val="24"/>
                <w:lang w:val="en-GB"/>
              </w:rPr>
              <w:t>The Contracting Authority does not limit the number of specialists or their involvement in several positions; however, one (1) specialist must fully meet all the requirements set for that specific role (i.e. it is not permitted to propose two (2) specialists who together would satisfy the requirements applicable to a single specialist).</w:t>
            </w:r>
          </w:p>
          <w:p w14:paraId="21EFB09E" w14:textId="71BB5391" w:rsidR="00682FD6" w:rsidRPr="00B57E47" w:rsidRDefault="00682FD6" w:rsidP="00C712B4">
            <w:pPr>
              <w:tabs>
                <w:tab w:val="left" w:pos="0"/>
                <w:tab w:val="left" w:pos="176"/>
                <w:tab w:val="left" w:pos="600"/>
              </w:tabs>
              <w:spacing w:after="120"/>
              <w:rPr>
                <w:rFonts w:eastAsia="Times New Roman"/>
                <w:sz w:val="24"/>
                <w:szCs w:val="24"/>
                <w:lang w:val="en-GB"/>
              </w:rPr>
            </w:pPr>
          </w:p>
        </w:tc>
        <w:tc>
          <w:tcPr>
            <w:tcW w:w="6930" w:type="dxa"/>
          </w:tcPr>
          <w:p w14:paraId="016986FA" w14:textId="0B94DA11" w:rsidR="00557BF4" w:rsidRPr="0074621B" w:rsidRDefault="0074621B" w:rsidP="004C2D93">
            <w:pPr>
              <w:tabs>
                <w:tab w:val="left" w:pos="851"/>
              </w:tabs>
              <w:spacing w:after="120"/>
              <w:rPr>
                <w:color w:val="000000" w:themeColor="text1"/>
                <w:sz w:val="24"/>
                <w:szCs w:val="24"/>
              </w:rPr>
            </w:pPr>
            <w:r w:rsidRPr="0074621B">
              <w:rPr>
                <w:color w:val="000000" w:themeColor="text1"/>
                <w:sz w:val="24"/>
                <w:szCs w:val="24"/>
                <w:lang w:val="en-GB"/>
              </w:rPr>
              <w:t xml:space="preserve">For qualification requirements points 2.1–2.5, a </w:t>
            </w:r>
            <w:r w:rsidRPr="0074621B">
              <w:rPr>
                <w:b/>
                <w:bCs/>
                <w:color w:val="000000" w:themeColor="text1"/>
                <w:sz w:val="24"/>
                <w:szCs w:val="24"/>
                <w:lang w:val="en-GB"/>
              </w:rPr>
              <w:t>list of the specialists</w:t>
            </w:r>
            <w:r w:rsidRPr="0074621B">
              <w:rPr>
                <w:color w:val="000000" w:themeColor="text1"/>
                <w:sz w:val="24"/>
                <w:szCs w:val="24"/>
                <w:lang w:val="en-GB"/>
              </w:rPr>
              <w:t xml:space="preserve"> who will provide the services shall be submitted, completed in accordance with </w:t>
            </w:r>
            <w:r w:rsidRPr="0074621B">
              <w:rPr>
                <w:b/>
                <w:bCs/>
                <w:color w:val="000000" w:themeColor="text1"/>
                <w:sz w:val="24"/>
                <w:szCs w:val="24"/>
                <w:lang w:val="en-GB"/>
              </w:rPr>
              <w:t xml:space="preserve">Annex 14 to the </w:t>
            </w:r>
            <w:r>
              <w:rPr>
                <w:b/>
                <w:bCs/>
                <w:color w:val="000000" w:themeColor="text1"/>
                <w:sz w:val="24"/>
                <w:szCs w:val="24"/>
                <w:lang w:val="en-GB"/>
              </w:rPr>
              <w:t>p</w:t>
            </w:r>
            <w:r w:rsidRPr="0074621B">
              <w:rPr>
                <w:b/>
                <w:bCs/>
                <w:color w:val="000000" w:themeColor="text1"/>
                <w:sz w:val="24"/>
                <w:szCs w:val="24"/>
                <w:lang w:val="en-GB"/>
              </w:rPr>
              <w:t xml:space="preserve">rocurement </w:t>
            </w:r>
            <w:r>
              <w:rPr>
                <w:b/>
                <w:bCs/>
                <w:color w:val="000000" w:themeColor="text1"/>
                <w:sz w:val="24"/>
                <w:szCs w:val="24"/>
                <w:lang w:val="en-GB"/>
              </w:rPr>
              <w:t>c</w:t>
            </w:r>
            <w:r w:rsidRPr="0074621B">
              <w:rPr>
                <w:b/>
                <w:bCs/>
                <w:color w:val="000000" w:themeColor="text1"/>
                <w:sz w:val="24"/>
                <w:szCs w:val="24"/>
                <w:lang w:val="en-GB"/>
              </w:rPr>
              <w:t>onditions ‘</w:t>
            </w:r>
            <w:r w:rsidRPr="0074621B">
              <w:rPr>
                <w:b/>
                <w:bCs/>
                <w:i/>
                <w:iCs/>
                <w:color w:val="000000" w:themeColor="text1"/>
                <w:sz w:val="24"/>
                <w:szCs w:val="24"/>
                <w:lang w:val="en-GB"/>
              </w:rPr>
              <w:t>List of specialists</w:t>
            </w:r>
            <w:r w:rsidRPr="0074621B">
              <w:rPr>
                <w:b/>
                <w:bCs/>
                <w:color w:val="000000" w:themeColor="text1"/>
                <w:sz w:val="24"/>
                <w:szCs w:val="24"/>
                <w:lang w:val="en-GB"/>
              </w:rPr>
              <w:t>’</w:t>
            </w:r>
            <w:r w:rsidRPr="0074621B">
              <w:rPr>
                <w:color w:val="000000" w:themeColor="text1"/>
                <w:sz w:val="24"/>
                <w:szCs w:val="24"/>
                <w:lang w:val="en-GB"/>
              </w:rPr>
              <w:t>.</w:t>
            </w:r>
          </w:p>
          <w:p w14:paraId="3920EC1E" w14:textId="3D916BDF" w:rsidR="007B35A0" w:rsidRPr="00B57E47" w:rsidRDefault="0074621B" w:rsidP="007B35A0">
            <w:pPr>
              <w:tabs>
                <w:tab w:val="left" w:pos="851"/>
              </w:tabs>
              <w:rPr>
                <w:color w:val="000000" w:themeColor="text1"/>
                <w:sz w:val="24"/>
                <w:szCs w:val="24"/>
                <w:lang w:val="en-GB"/>
              </w:rPr>
            </w:pPr>
            <w:r w:rsidRPr="0074621B">
              <w:rPr>
                <w:color w:val="000000" w:themeColor="text1"/>
                <w:sz w:val="24"/>
                <w:szCs w:val="24"/>
                <w:lang w:val="en-GB"/>
              </w:rPr>
              <w:t>Please note that the information submitted to substantiate the qualification of the proposed specialist must clearly demonstrate that the specialist has performed the relevant services and/or carried out functions corresponding to the experience requirements applicable to that specialist</w:t>
            </w:r>
            <w:r w:rsidR="00557BF4" w:rsidRPr="00B57E47">
              <w:rPr>
                <w:color w:val="000000" w:themeColor="text1"/>
                <w:sz w:val="24"/>
                <w:szCs w:val="24"/>
                <w:lang w:val="en-GB"/>
              </w:rPr>
              <w:t xml:space="preserve">. </w:t>
            </w:r>
          </w:p>
          <w:p w14:paraId="40D4E5BF" w14:textId="77777777" w:rsidR="007B35A0" w:rsidRPr="00B57E47" w:rsidRDefault="007B35A0" w:rsidP="007B35A0">
            <w:pPr>
              <w:tabs>
                <w:tab w:val="left" w:pos="851"/>
              </w:tabs>
              <w:rPr>
                <w:sz w:val="24"/>
                <w:szCs w:val="24"/>
                <w:lang w:val="en-GB"/>
              </w:rPr>
            </w:pPr>
          </w:p>
          <w:p w14:paraId="57E111C8" w14:textId="442CF051" w:rsidR="00557BF4" w:rsidRPr="0074621B" w:rsidRDefault="0074621B" w:rsidP="38CB87CB">
            <w:pPr>
              <w:tabs>
                <w:tab w:val="left" w:pos="851"/>
              </w:tabs>
              <w:rPr>
                <w:color w:val="000000" w:themeColor="text1"/>
                <w:sz w:val="24"/>
                <w:szCs w:val="24"/>
              </w:rPr>
            </w:pPr>
            <w:r w:rsidRPr="0074621B">
              <w:rPr>
                <w:color w:val="000000" w:themeColor="text1"/>
                <w:sz w:val="24"/>
                <w:szCs w:val="24"/>
              </w:rPr>
              <w:t>Where the proposed specialist is not an employee of the Supplier, a letter of intent signed by the specialist, a signed preliminary agreement, or other equivalent documents shall be submitted, demonstrating that, in the event of the Supplier being awarded the contract and signing the public procurement contract, the specialist undertakes to perform the duties assigned to that specialist</w:t>
            </w:r>
            <w:r w:rsidR="7D38A8B6" w:rsidRPr="00B57E47">
              <w:rPr>
                <w:color w:val="000000" w:themeColor="text1"/>
                <w:sz w:val="24"/>
                <w:szCs w:val="24"/>
                <w:lang w:val="en-GB"/>
              </w:rPr>
              <w:t>.</w:t>
            </w:r>
          </w:p>
          <w:p w14:paraId="575BC786" w14:textId="2B9D52F8" w:rsidR="00557BF4" w:rsidRPr="00B57E47" w:rsidRDefault="00557BF4" w:rsidP="38CB87CB">
            <w:pPr>
              <w:tabs>
                <w:tab w:val="left" w:pos="851"/>
              </w:tabs>
              <w:rPr>
                <w:color w:val="000000" w:themeColor="text1"/>
                <w:sz w:val="24"/>
                <w:szCs w:val="24"/>
                <w:lang w:val="en-GB"/>
              </w:rPr>
            </w:pPr>
          </w:p>
          <w:p w14:paraId="136DE564" w14:textId="680DF097" w:rsidR="00557BF4" w:rsidRPr="00B57E47" w:rsidRDefault="0074621B" w:rsidP="38CB87CB">
            <w:pPr>
              <w:tabs>
                <w:tab w:val="left" w:pos="851"/>
              </w:tabs>
              <w:rPr>
                <w:rFonts w:eastAsia="Calibri"/>
                <w:sz w:val="24"/>
                <w:szCs w:val="24"/>
                <w:lang w:val="en-GB"/>
              </w:rPr>
            </w:pPr>
            <w:r w:rsidRPr="0074621B">
              <w:rPr>
                <w:rFonts w:eastAsia="Calibri"/>
                <w:sz w:val="24"/>
                <w:szCs w:val="24"/>
                <w:lang w:val="en-GB"/>
              </w:rPr>
              <w:t xml:space="preserve">Where doubts arise and in order to verify or clarify the information provided in respect of specialists, the Contracting Authority reserves the right to request additional documents from the Supplier, including copies of contracts (for services and/or employment), </w:t>
            </w:r>
            <w:r>
              <w:rPr>
                <w:rFonts w:eastAsia="Calibri"/>
                <w:sz w:val="24"/>
                <w:szCs w:val="24"/>
                <w:lang w:val="en-GB"/>
              </w:rPr>
              <w:t xml:space="preserve">certificates of </w:t>
            </w:r>
            <w:r w:rsidRPr="0074621B">
              <w:rPr>
                <w:rFonts w:eastAsia="Calibri"/>
                <w:sz w:val="24"/>
                <w:szCs w:val="24"/>
                <w:lang w:val="en-GB"/>
              </w:rPr>
              <w:t xml:space="preserve">acceptance </w:t>
            </w:r>
            <w:r>
              <w:rPr>
                <w:rFonts w:eastAsia="Calibri"/>
                <w:sz w:val="24"/>
                <w:szCs w:val="24"/>
                <w:lang w:val="en-GB"/>
              </w:rPr>
              <w:t>of services</w:t>
            </w:r>
            <w:r w:rsidRPr="0074621B">
              <w:rPr>
                <w:rFonts w:eastAsia="Calibri"/>
                <w:sz w:val="24"/>
                <w:szCs w:val="24"/>
                <w:lang w:val="en-GB"/>
              </w:rPr>
              <w:t>, proof of payment, and references from clients (service recipients) regarding the services provided by the specialist, and/or, without prior notice, to contact the client(s) (service recipient(s)) and request additional information on the services provided by the specialist</w:t>
            </w:r>
            <w:r w:rsidR="2A408090" w:rsidRPr="00B57E47">
              <w:rPr>
                <w:rFonts w:eastAsia="Calibri"/>
                <w:sz w:val="24"/>
                <w:szCs w:val="24"/>
                <w:lang w:val="en-GB"/>
              </w:rPr>
              <w:t>.</w:t>
            </w:r>
          </w:p>
          <w:p w14:paraId="3EF4FED3" w14:textId="77777777" w:rsidR="00557BF4" w:rsidRPr="00B57E47" w:rsidRDefault="00557BF4" w:rsidP="38CB87CB">
            <w:pPr>
              <w:tabs>
                <w:tab w:val="left" w:pos="851"/>
              </w:tabs>
              <w:rPr>
                <w:rFonts w:ascii="Calibri" w:eastAsia="Calibri" w:hAnsi="Calibri" w:cs="Calibri"/>
                <w:lang w:val="en-GB"/>
              </w:rPr>
            </w:pPr>
          </w:p>
          <w:p w14:paraId="66209226" w14:textId="0F35D912" w:rsidR="00E55813" w:rsidRDefault="0074621B" w:rsidP="38CB87CB">
            <w:pPr>
              <w:tabs>
                <w:tab w:val="left" w:pos="851"/>
              </w:tabs>
              <w:rPr>
                <w:rFonts w:eastAsia="Calibri"/>
                <w:sz w:val="24"/>
                <w:szCs w:val="24"/>
                <w:lang w:val="en-GB"/>
              </w:rPr>
            </w:pPr>
            <w:r w:rsidRPr="0074621B">
              <w:rPr>
                <w:rFonts w:eastAsia="Calibri"/>
                <w:sz w:val="24"/>
                <w:szCs w:val="24"/>
                <w:lang w:val="en-GB"/>
              </w:rPr>
              <w:t>The experience of specialists may be demonstrated both by completed contracts (projects) and by the part of the experience acquired during the performance of ongoing contracts (projects), provided that such experience is substantiated by documents. In such cases, only that part of the experience which has been actually performed by the specialist and is substantiated by confirmations issued by the client or by other equivalent evidence shall be assessed</w:t>
            </w:r>
            <w:r w:rsidR="00E55813" w:rsidRPr="00B57E47">
              <w:rPr>
                <w:rFonts w:eastAsia="Calibri"/>
                <w:sz w:val="24"/>
                <w:szCs w:val="24"/>
                <w:lang w:val="en-GB"/>
              </w:rPr>
              <w:t>.</w:t>
            </w:r>
          </w:p>
          <w:p w14:paraId="773533BC" w14:textId="77777777" w:rsidR="0074621B" w:rsidRPr="0074621B" w:rsidRDefault="0074621B" w:rsidP="38CB87CB">
            <w:pPr>
              <w:tabs>
                <w:tab w:val="left" w:pos="851"/>
              </w:tabs>
              <w:rPr>
                <w:rFonts w:eastAsia="Calibri"/>
                <w:sz w:val="24"/>
                <w:szCs w:val="24"/>
                <w:lang w:val="en-GB"/>
              </w:rPr>
            </w:pPr>
          </w:p>
          <w:p w14:paraId="071EB465" w14:textId="5CACD473" w:rsidR="00557BF4" w:rsidRPr="00B57E47" w:rsidRDefault="0074621B" w:rsidP="0DDD1766">
            <w:pPr>
              <w:tabs>
                <w:tab w:val="left" w:pos="851"/>
              </w:tabs>
              <w:rPr>
                <w:rFonts w:eastAsia="Calibri"/>
                <w:sz w:val="24"/>
                <w:szCs w:val="24"/>
                <w:lang w:val="en-GB"/>
              </w:rPr>
            </w:pPr>
            <w:r w:rsidRPr="0074621B">
              <w:rPr>
                <w:rFonts w:eastAsia="Calibri"/>
                <w:sz w:val="24"/>
                <w:szCs w:val="24"/>
                <w:lang w:val="en-GB"/>
              </w:rPr>
              <w:t xml:space="preserve">Where information on ongoing contracts (projects) is provided, the information system must, at the time of submission of the tender, be in use by the client (service recipient), i.e. the information system must have been transferred to production operation. This means that the system, or a part thereof, has been handed over for use to the user and that such handover has been confirmed by a </w:t>
            </w:r>
            <w:r>
              <w:rPr>
                <w:rFonts w:eastAsia="Calibri"/>
                <w:sz w:val="24"/>
                <w:szCs w:val="24"/>
                <w:lang w:val="en-GB"/>
              </w:rPr>
              <w:t xml:space="preserve">certificate of </w:t>
            </w:r>
            <w:r w:rsidRPr="0074621B">
              <w:rPr>
                <w:rFonts w:eastAsia="Calibri"/>
                <w:sz w:val="24"/>
                <w:szCs w:val="24"/>
                <w:lang w:val="en-GB"/>
              </w:rPr>
              <w:t>acceptance</w:t>
            </w:r>
            <w:r>
              <w:rPr>
                <w:rFonts w:eastAsia="Calibri"/>
                <w:sz w:val="24"/>
                <w:szCs w:val="24"/>
                <w:lang w:val="en-GB"/>
              </w:rPr>
              <w:t xml:space="preserve"> of services</w:t>
            </w:r>
            <w:r w:rsidRPr="0074621B">
              <w:rPr>
                <w:rFonts w:eastAsia="Calibri"/>
                <w:sz w:val="24"/>
                <w:szCs w:val="24"/>
                <w:lang w:val="en-GB"/>
              </w:rPr>
              <w:t xml:space="preserve"> or another equivalent document</w:t>
            </w:r>
            <w:r w:rsidR="004A7DAF" w:rsidRPr="00B57E47">
              <w:rPr>
                <w:sz w:val="24"/>
                <w:szCs w:val="24"/>
                <w:lang w:val="en-GB"/>
              </w:rPr>
              <w:t>.</w:t>
            </w:r>
          </w:p>
          <w:p w14:paraId="3DFCE490" w14:textId="4E254940" w:rsidR="00557BF4" w:rsidRPr="00B57E47" w:rsidRDefault="00557BF4" w:rsidP="0DDD1766">
            <w:pPr>
              <w:tabs>
                <w:tab w:val="left" w:pos="851"/>
              </w:tabs>
              <w:rPr>
                <w:sz w:val="24"/>
                <w:szCs w:val="24"/>
                <w:highlight w:val="yellow"/>
                <w:lang w:val="en-GB"/>
              </w:rPr>
            </w:pPr>
          </w:p>
          <w:p w14:paraId="05C69058" w14:textId="49C02A7B" w:rsidR="00557BF4" w:rsidRPr="00B57E47" w:rsidRDefault="00B57E47" w:rsidP="48CE2164">
            <w:pPr>
              <w:rPr>
                <w:b/>
                <w:bCs/>
                <w:sz w:val="24"/>
                <w:szCs w:val="24"/>
                <w:highlight w:val="yellow"/>
                <w:lang w:val="en-GB"/>
              </w:rPr>
            </w:pPr>
            <w:r w:rsidRPr="00B57E47">
              <w:rPr>
                <w:rFonts w:eastAsia="Calibri"/>
                <w:sz w:val="24"/>
                <w:szCs w:val="24"/>
                <w:lang w:val="en-GB"/>
              </w:rPr>
              <w:t>Note:</w:t>
            </w:r>
            <w:r w:rsidR="5108A3B3" w:rsidRPr="00B57E47">
              <w:rPr>
                <w:rFonts w:eastAsia="Calibri"/>
                <w:sz w:val="24"/>
                <w:szCs w:val="24"/>
                <w:lang w:val="en-GB"/>
              </w:rPr>
              <w:t xml:space="preserve"> </w:t>
            </w:r>
            <w:r w:rsidR="0074621B" w:rsidRPr="0074621B">
              <w:rPr>
                <w:rFonts w:eastAsia="Calibri"/>
                <w:b/>
                <w:bCs/>
                <w:sz w:val="24"/>
                <w:szCs w:val="24"/>
                <w:lang w:val="en-GB"/>
              </w:rPr>
              <w:t>Where the reference or another equivalent document issued by the Client is signed by a person other than the head of the Client, a document confirming that the person who signed the document was authorised to do so shall be submitted</w:t>
            </w:r>
            <w:r w:rsidR="5108A3B3" w:rsidRPr="00B57E47">
              <w:rPr>
                <w:rFonts w:eastAsia="Calibri"/>
                <w:b/>
                <w:bCs/>
                <w:sz w:val="24"/>
                <w:szCs w:val="24"/>
                <w:lang w:val="en-GB"/>
              </w:rPr>
              <w:t>.</w:t>
            </w:r>
          </w:p>
        </w:tc>
        <w:tc>
          <w:tcPr>
            <w:tcW w:w="3150" w:type="dxa"/>
            <w:vMerge w:val="restart"/>
          </w:tcPr>
          <w:p w14:paraId="00B526CC" w14:textId="3706D383" w:rsidR="008864BF" w:rsidRPr="00B57E47" w:rsidRDefault="00B57E47" w:rsidP="008864BF">
            <w:pPr>
              <w:spacing w:before="120" w:after="120"/>
              <w:rPr>
                <w:bCs/>
                <w:sz w:val="24"/>
                <w:szCs w:val="24"/>
                <w:lang w:val="en-GB"/>
              </w:rPr>
            </w:pPr>
            <w:r w:rsidRPr="00B57E47">
              <w:rPr>
                <w:bCs/>
                <w:sz w:val="24"/>
                <w:szCs w:val="24"/>
                <w:lang w:val="en-GB"/>
              </w:rPr>
              <w:lastRenderedPageBreak/>
              <w:t>Where a tender is submitted by a group of economic operators, the requirement shall be met by the specialists of the member</w:t>
            </w:r>
            <w:r>
              <w:rPr>
                <w:bCs/>
                <w:sz w:val="24"/>
                <w:szCs w:val="24"/>
                <w:lang w:val="en-GB"/>
              </w:rPr>
              <w:t>(</w:t>
            </w:r>
            <w:r w:rsidRPr="00B57E47">
              <w:rPr>
                <w:bCs/>
                <w:sz w:val="24"/>
                <w:szCs w:val="24"/>
                <w:lang w:val="en-GB"/>
              </w:rPr>
              <w:t>s</w:t>
            </w:r>
            <w:r>
              <w:rPr>
                <w:bCs/>
                <w:sz w:val="24"/>
                <w:szCs w:val="24"/>
                <w:lang w:val="en-GB"/>
              </w:rPr>
              <w:t>)</w:t>
            </w:r>
            <w:r w:rsidRPr="00B57E47">
              <w:rPr>
                <w:bCs/>
                <w:sz w:val="24"/>
                <w:szCs w:val="24"/>
                <w:lang w:val="en-GB"/>
              </w:rPr>
              <w:t xml:space="preserve"> of the group of economic operators, </w:t>
            </w:r>
            <w:proofErr w:type="gramStart"/>
            <w:r w:rsidRPr="00B57E47">
              <w:rPr>
                <w:bCs/>
                <w:sz w:val="24"/>
                <w:szCs w:val="24"/>
                <w:lang w:val="en-GB"/>
              </w:rPr>
              <w:t>taking into account</w:t>
            </w:r>
            <w:proofErr w:type="gramEnd"/>
            <w:r w:rsidRPr="00B57E47">
              <w:rPr>
                <w:bCs/>
                <w:sz w:val="24"/>
                <w:szCs w:val="24"/>
                <w:lang w:val="en-GB"/>
              </w:rPr>
              <w:t xml:space="preserve"> the commitments assumed by them for the performance of the procurement contract</w:t>
            </w:r>
            <w:r w:rsidR="00914C12" w:rsidRPr="00B57E47">
              <w:rPr>
                <w:bCs/>
                <w:sz w:val="24"/>
                <w:szCs w:val="24"/>
                <w:lang w:val="en-GB"/>
              </w:rPr>
              <w:t>.</w:t>
            </w:r>
          </w:p>
          <w:p w14:paraId="1033335E" w14:textId="06D5581D" w:rsidR="00692115" w:rsidRPr="00B57E47" w:rsidRDefault="00B57E47" w:rsidP="00692115">
            <w:pPr>
              <w:spacing w:before="120" w:after="120"/>
              <w:rPr>
                <w:bCs/>
                <w:sz w:val="24"/>
                <w:szCs w:val="24"/>
                <w:lang w:val="en-GB"/>
              </w:rPr>
            </w:pPr>
            <w:r w:rsidRPr="00B57E47">
              <w:rPr>
                <w:bCs/>
                <w:sz w:val="24"/>
                <w:szCs w:val="24"/>
                <w:lang w:val="en-GB"/>
              </w:rPr>
              <w:t xml:space="preserve">The Supplier may rely on the capacities of other economic operators only where those operators (their employees) will themselves perform the </w:t>
            </w:r>
            <w:r w:rsidRPr="00B57E47">
              <w:rPr>
                <w:bCs/>
                <w:sz w:val="24"/>
                <w:szCs w:val="24"/>
                <w:lang w:val="en-GB"/>
              </w:rPr>
              <w:lastRenderedPageBreak/>
              <w:t>part of the procurement contract for which their capacities are required</w:t>
            </w:r>
            <w:r w:rsidR="00914C12" w:rsidRPr="00B57E47">
              <w:rPr>
                <w:bCs/>
                <w:sz w:val="24"/>
                <w:szCs w:val="24"/>
                <w:lang w:val="en-GB"/>
              </w:rPr>
              <w:t>.</w:t>
            </w:r>
          </w:p>
          <w:p w14:paraId="3AA2E1AE" w14:textId="5AE7BDA7" w:rsidR="00557BF4" w:rsidRPr="00B57E47" w:rsidRDefault="00B57E47" w:rsidP="000466EA">
            <w:pPr>
              <w:spacing w:before="120" w:after="120"/>
              <w:rPr>
                <w:bCs/>
                <w:sz w:val="24"/>
                <w:szCs w:val="24"/>
                <w:lang w:val="en-GB"/>
              </w:rPr>
            </w:pPr>
            <w:r w:rsidRPr="00B57E47">
              <w:rPr>
                <w:bCs/>
                <w:sz w:val="24"/>
                <w:szCs w:val="24"/>
                <w:lang w:val="en-GB"/>
              </w:rPr>
              <w:t>Subcontractors: where the Supplier (or the specialists engaged by the Supplier) itself meets the specified requirement but intends to involve subcontractors (or their specialists), the specialists of the subcontractors shall also be required to meet the specified requirements, where the subcontractors (their employees) will themselves perform the part of the procurement contract for which the specified qualification is required</w:t>
            </w:r>
            <w:r w:rsidR="00692115" w:rsidRPr="00B57E47">
              <w:rPr>
                <w:bCs/>
                <w:sz w:val="24"/>
                <w:szCs w:val="24"/>
                <w:lang w:val="en-GB"/>
              </w:rPr>
              <w:t>.</w:t>
            </w:r>
          </w:p>
          <w:p w14:paraId="351564AF" w14:textId="77777777" w:rsidR="008864BF" w:rsidRPr="00B57E47" w:rsidRDefault="008864BF" w:rsidP="008864BF">
            <w:pPr>
              <w:tabs>
                <w:tab w:val="left" w:pos="851"/>
              </w:tabs>
              <w:spacing w:after="120"/>
              <w:rPr>
                <w:color w:val="00B050"/>
                <w:sz w:val="24"/>
                <w:szCs w:val="24"/>
                <w:lang w:val="en-GB"/>
              </w:rPr>
            </w:pPr>
          </w:p>
        </w:tc>
      </w:tr>
      <w:tr w:rsidR="00557BF4" w:rsidRPr="00B57E47" w14:paraId="49A1BDB1" w14:textId="7FF4E9E6" w:rsidTr="48CE2164">
        <w:trPr>
          <w:trHeight w:val="1045"/>
        </w:trPr>
        <w:tc>
          <w:tcPr>
            <w:tcW w:w="709" w:type="dxa"/>
          </w:tcPr>
          <w:p w14:paraId="5CF83225" w14:textId="71E8C3E8" w:rsidR="00557BF4" w:rsidRPr="00B57E47" w:rsidRDefault="00557BF4" w:rsidP="7ADDB3A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lang w:val="en-GB"/>
              </w:rPr>
            </w:pPr>
            <w:r w:rsidRPr="00B57E47">
              <w:rPr>
                <w:rFonts w:ascii="Times New Roman" w:eastAsia="Times New Roman" w:hAnsi="Times New Roman" w:cs="Times New Roman"/>
                <w:sz w:val="24"/>
                <w:szCs w:val="24"/>
                <w:lang w:val="en-GB"/>
              </w:rPr>
              <w:lastRenderedPageBreak/>
              <w:t>2.1.</w:t>
            </w:r>
          </w:p>
        </w:tc>
        <w:tc>
          <w:tcPr>
            <w:tcW w:w="4331" w:type="dxa"/>
          </w:tcPr>
          <w:p w14:paraId="1835B119" w14:textId="4A290001" w:rsidR="00557BF4" w:rsidRPr="00B57E47" w:rsidRDefault="0074621B" w:rsidP="00437E3B">
            <w:pPr>
              <w:spacing w:after="120"/>
              <w:rPr>
                <w:sz w:val="24"/>
                <w:szCs w:val="24"/>
                <w:lang w:val="en-GB"/>
              </w:rPr>
            </w:pPr>
            <w:r w:rsidRPr="0074621B">
              <w:rPr>
                <w:b/>
                <w:bCs/>
                <w:sz w:val="24"/>
                <w:szCs w:val="24"/>
                <w:lang w:val="en-GB"/>
              </w:rPr>
              <w:t>Project manager</w:t>
            </w:r>
            <w:r w:rsidR="00557BF4" w:rsidRPr="00B57E47">
              <w:rPr>
                <w:sz w:val="24"/>
                <w:szCs w:val="24"/>
                <w:lang w:val="en-GB"/>
              </w:rPr>
              <w:t xml:space="preserve">: </w:t>
            </w:r>
          </w:p>
          <w:p w14:paraId="2C0B51D3" w14:textId="284EAD72" w:rsidR="00557BF4" w:rsidRPr="00B57E47" w:rsidRDefault="7FA74277" w:rsidP="00437E3B">
            <w:pPr>
              <w:spacing w:after="120"/>
              <w:rPr>
                <w:sz w:val="24"/>
                <w:szCs w:val="24"/>
                <w:lang w:val="en-GB"/>
              </w:rPr>
            </w:pPr>
            <w:r w:rsidRPr="00B57E47">
              <w:rPr>
                <w:sz w:val="24"/>
                <w:szCs w:val="24"/>
                <w:lang w:val="en-GB"/>
              </w:rPr>
              <w:t>2.1.</w:t>
            </w:r>
            <w:r w:rsidR="408B960D" w:rsidRPr="00B57E47">
              <w:rPr>
                <w:sz w:val="24"/>
                <w:szCs w:val="24"/>
                <w:lang w:val="en-GB"/>
              </w:rPr>
              <w:t xml:space="preserve">1. </w:t>
            </w:r>
            <w:r w:rsidR="0074621B" w:rsidRPr="0074621B">
              <w:rPr>
                <w:sz w:val="24"/>
                <w:szCs w:val="24"/>
                <w:lang w:val="en-GB"/>
              </w:rPr>
              <w:t>must hold an internationally recognised qualification in information technology project management</w:t>
            </w:r>
            <w:r w:rsidR="408B960D" w:rsidRPr="00B57E47">
              <w:rPr>
                <w:sz w:val="24"/>
                <w:szCs w:val="24"/>
                <w:lang w:val="en-GB"/>
              </w:rPr>
              <w:t xml:space="preserve">; </w:t>
            </w:r>
          </w:p>
          <w:p w14:paraId="38A896A0" w14:textId="0E8D20F6" w:rsidR="00557BF4" w:rsidRPr="00B57E47" w:rsidRDefault="00A00630" w:rsidP="00B830C5">
            <w:pPr>
              <w:spacing w:after="120"/>
              <w:rPr>
                <w:sz w:val="24"/>
                <w:szCs w:val="24"/>
                <w:lang w:val="en-GB"/>
              </w:rPr>
            </w:pPr>
            <w:r w:rsidRPr="00B57E47">
              <w:rPr>
                <w:sz w:val="24"/>
                <w:szCs w:val="24"/>
                <w:lang w:val="en-GB"/>
              </w:rPr>
              <w:t>2.1.</w:t>
            </w:r>
            <w:r w:rsidR="00557BF4" w:rsidRPr="00B57E47">
              <w:rPr>
                <w:sz w:val="24"/>
                <w:szCs w:val="24"/>
                <w:lang w:val="en-GB"/>
              </w:rPr>
              <w:t xml:space="preserve">2. </w:t>
            </w:r>
            <w:r w:rsidR="0074621B" w:rsidRPr="0074621B">
              <w:rPr>
                <w:sz w:val="24"/>
                <w:szCs w:val="24"/>
                <w:lang w:val="en-GB"/>
              </w:rPr>
              <w:t xml:space="preserve">during the last </w:t>
            </w:r>
            <w:r w:rsidR="0074621B">
              <w:rPr>
                <w:sz w:val="24"/>
                <w:szCs w:val="24"/>
                <w:lang w:val="en-GB"/>
              </w:rPr>
              <w:t>five</w:t>
            </w:r>
            <w:r w:rsidR="0074621B" w:rsidRPr="0074621B">
              <w:rPr>
                <w:sz w:val="24"/>
                <w:szCs w:val="24"/>
                <w:lang w:val="en-GB"/>
              </w:rPr>
              <w:t xml:space="preserve"> (</w:t>
            </w:r>
            <w:r w:rsidR="0074621B">
              <w:rPr>
                <w:sz w:val="24"/>
                <w:szCs w:val="24"/>
                <w:lang w:val="en-GB"/>
              </w:rPr>
              <w:t>5</w:t>
            </w:r>
            <w:r w:rsidR="0074621B" w:rsidRPr="0074621B">
              <w:rPr>
                <w:sz w:val="24"/>
                <w:szCs w:val="24"/>
                <w:lang w:val="en-GB"/>
              </w:rPr>
              <w:t>) years prior to the deadline for submission of tenders, must have managed at least one (1) contract (project) for the implementation/development/modernisation of an information system</w:t>
            </w:r>
            <w:r w:rsidR="004A46AD" w:rsidRPr="00B57E47">
              <w:rPr>
                <w:sz w:val="24"/>
                <w:szCs w:val="24"/>
                <w:lang w:val="en-GB"/>
              </w:rPr>
              <w:t>.</w:t>
            </w:r>
          </w:p>
        </w:tc>
        <w:tc>
          <w:tcPr>
            <w:tcW w:w="6930" w:type="dxa"/>
          </w:tcPr>
          <w:p w14:paraId="63E6577F" w14:textId="6108321C" w:rsidR="00725DD0" w:rsidRPr="00B57E47" w:rsidRDefault="00557BF4" w:rsidP="000E4403">
            <w:pPr>
              <w:tabs>
                <w:tab w:val="left" w:pos="496"/>
                <w:tab w:val="left" w:pos="1134"/>
              </w:tabs>
              <w:rPr>
                <w:color w:val="000000" w:themeColor="text1"/>
                <w:sz w:val="24"/>
                <w:szCs w:val="24"/>
                <w:lang w:val="en-GB"/>
              </w:rPr>
            </w:pPr>
            <w:r w:rsidRPr="00B57E47">
              <w:rPr>
                <w:rFonts w:eastAsia="Times New Roman"/>
                <w:color w:val="000000" w:themeColor="text1"/>
                <w:sz w:val="24"/>
                <w:szCs w:val="24"/>
                <w:lang w:val="en-GB"/>
              </w:rPr>
              <w:t>1.</w:t>
            </w:r>
            <w:r w:rsidRPr="00B57E47">
              <w:rPr>
                <w:color w:val="000000" w:themeColor="text1"/>
                <w:sz w:val="24"/>
                <w:szCs w:val="24"/>
                <w:lang w:val="en-GB"/>
              </w:rPr>
              <w:t xml:space="preserve"> </w:t>
            </w:r>
            <w:r w:rsidR="0074621B" w:rsidRPr="0074621B">
              <w:rPr>
                <w:b/>
                <w:bCs/>
                <w:color w:val="000000" w:themeColor="text1"/>
                <w:sz w:val="24"/>
                <w:szCs w:val="24"/>
                <w:lang w:val="en-GB"/>
              </w:rPr>
              <w:t>A digital copy</w:t>
            </w:r>
            <w:r w:rsidR="0074621B" w:rsidRPr="0074621B">
              <w:rPr>
                <w:color w:val="000000" w:themeColor="text1"/>
                <w:sz w:val="24"/>
                <w:szCs w:val="24"/>
                <w:lang w:val="en-GB"/>
              </w:rPr>
              <w:t xml:space="preserve"> of at least one of the following </w:t>
            </w:r>
            <w:r w:rsidR="0074621B" w:rsidRPr="0074621B">
              <w:rPr>
                <w:b/>
                <w:bCs/>
                <w:color w:val="000000" w:themeColor="text1"/>
                <w:sz w:val="24"/>
                <w:szCs w:val="24"/>
                <w:lang w:val="en-GB"/>
              </w:rPr>
              <w:t>valid certificates</w:t>
            </w:r>
            <w:r w:rsidR="00F52D33" w:rsidRPr="00B57E47">
              <w:rPr>
                <w:color w:val="000000" w:themeColor="text1"/>
                <w:sz w:val="24"/>
                <w:szCs w:val="24"/>
                <w:lang w:val="en-GB"/>
              </w:rPr>
              <w:t>:</w:t>
            </w:r>
            <w:r w:rsidRPr="00B57E47">
              <w:rPr>
                <w:color w:val="000000" w:themeColor="text1"/>
                <w:sz w:val="24"/>
                <w:szCs w:val="24"/>
                <w:lang w:val="en-GB"/>
              </w:rPr>
              <w:t xml:space="preserve"> </w:t>
            </w:r>
          </w:p>
          <w:p w14:paraId="38EB8419" w14:textId="63196222" w:rsidR="00725DD0" w:rsidRPr="00B57E47" w:rsidRDefault="00725DD0" w:rsidP="000E4403">
            <w:pPr>
              <w:tabs>
                <w:tab w:val="left" w:pos="496"/>
                <w:tab w:val="left" w:pos="1134"/>
              </w:tabs>
              <w:rPr>
                <w:color w:val="000000" w:themeColor="text1"/>
                <w:sz w:val="24"/>
                <w:szCs w:val="24"/>
                <w:lang w:val="en-GB"/>
              </w:rPr>
            </w:pPr>
            <w:r w:rsidRPr="00B57E47">
              <w:rPr>
                <w:color w:val="000000" w:themeColor="text1"/>
                <w:sz w:val="24"/>
                <w:szCs w:val="24"/>
                <w:lang w:val="en-GB"/>
              </w:rPr>
              <w:t>a) Prince2</w:t>
            </w:r>
            <w:r w:rsidR="0074621B">
              <w:rPr>
                <w:color w:val="000000" w:themeColor="text1"/>
                <w:sz w:val="24"/>
                <w:szCs w:val="24"/>
                <w:lang w:val="en-GB"/>
              </w:rPr>
              <w:t>;</w:t>
            </w:r>
            <w:r w:rsidRPr="00B57E47">
              <w:rPr>
                <w:color w:val="000000" w:themeColor="text1"/>
                <w:sz w:val="24"/>
                <w:szCs w:val="24"/>
                <w:lang w:val="en-GB"/>
              </w:rPr>
              <w:t xml:space="preserve"> </w:t>
            </w:r>
            <w:r w:rsidR="0074621B">
              <w:rPr>
                <w:color w:val="000000" w:themeColor="text1"/>
                <w:sz w:val="24"/>
                <w:szCs w:val="24"/>
                <w:lang w:val="en-GB"/>
              </w:rPr>
              <w:t>or</w:t>
            </w:r>
          </w:p>
          <w:p w14:paraId="3E377252" w14:textId="197A5BEF" w:rsidR="00725DD0" w:rsidRPr="00B57E47" w:rsidRDefault="00725DD0" w:rsidP="000E4403">
            <w:pPr>
              <w:tabs>
                <w:tab w:val="left" w:pos="496"/>
                <w:tab w:val="left" w:pos="1134"/>
              </w:tabs>
              <w:jc w:val="left"/>
              <w:rPr>
                <w:color w:val="000000" w:themeColor="text1"/>
                <w:sz w:val="24"/>
                <w:szCs w:val="24"/>
                <w:lang w:val="en-GB"/>
              </w:rPr>
            </w:pPr>
            <w:r w:rsidRPr="00B57E47">
              <w:rPr>
                <w:color w:val="000000" w:themeColor="text1"/>
                <w:sz w:val="24"/>
                <w:szCs w:val="24"/>
                <w:lang w:val="en-GB"/>
              </w:rPr>
              <w:t>b) Project Management Professional (PMP)</w:t>
            </w:r>
            <w:r w:rsidR="0074621B">
              <w:rPr>
                <w:color w:val="000000" w:themeColor="text1"/>
                <w:sz w:val="24"/>
                <w:szCs w:val="24"/>
                <w:lang w:val="en-GB"/>
              </w:rPr>
              <w:t>;</w:t>
            </w:r>
            <w:r w:rsidRPr="00B57E47">
              <w:rPr>
                <w:color w:val="000000" w:themeColor="text1"/>
                <w:sz w:val="24"/>
                <w:szCs w:val="24"/>
                <w:lang w:val="en-GB"/>
              </w:rPr>
              <w:t xml:space="preserve"> </w:t>
            </w:r>
            <w:r w:rsidR="0074621B">
              <w:rPr>
                <w:color w:val="000000" w:themeColor="text1"/>
                <w:sz w:val="24"/>
                <w:szCs w:val="24"/>
                <w:lang w:val="en-GB"/>
              </w:rPr>
              <w:t>or</w:t>
            </w:r>
            <w:r w:rsidRPr="00B57E47">
              <w:rPr>
                <w:color w:val="000000" w:themeColor="text1"/>
                <w:sz w:val="24"/>
                <w:szCs w:val="24"/>
                <w:lang w:val="en-GB"/>
              </w:rPr>
              <w:br/>
              <w:t>c) Scrum</w:t>
            </w:r>
            <w:r w:rsidR="0074621B">
              <w:rPr>
                <w:color w:val="000000" w:themeColor="text1"/>
                <w:sz w:val="24"/>
                <w:szCs w:val="24"/>
                <w:lang w:val="en-GB"/>
              </w:rPr>
              <w:t>;</w:t>
            </w:r>
            <w:r w:rsidRPr="00B57E47">
              <w:rPr>
                <w:color w:val="000000" w:themeColor="text1"/>
                <w:sz w:val="24"/>
                <w:szCs w:val="24"/>
                <w:lang w:val="en-GB"/>
              </w:rPr>
              <w:t xml:space="preserve"> </w:t>
            </w:r>
            <w:r w:rsidR="0074621B">
              <w:rPr>
                <w:color w:val="000000" w:themeColor="text1"/>
                <w:sz w:val="24"/>
                <w:szCs w:val="24"/>
                <w:lang w:val="en-GB"/>
              </w:rPr>
              <w:t>or</w:t>
            </w:r>
          </w:p>
          <w:p w14:paraId="70299950" w14:textId="3542FF52" w:rsidR="00725DD0" w:rsidRPr="00B57E47" w:rsidRDefault="00725DD0" w:rsidP="000E4403">
            <w:pPr>
              <w:tabs>
                <w:tab w:val="left" w:pos="496"/>
                <w:tab w:val="left" w:pos="1134"/>
              </w:tabs>
              <w:rPr>
                <w:color w:val="000000" w:themeColor="text1"/>
                <w:sz w:val="24"/>
                <w:szCs w:val="24"/>
                <w:lang w:val="en-GB"/>
              </w:rPr>
            </w:pPr>
            <w:r w:rsidRPr="00B57E47">
              <w:rPr>
                <w:color w:val="000000" w:themeColor="text1"/>
                <w:sz w:val="24"/>
                <w:szCs w:val="24"/>
                <w:lang w:val="en-GB"/>
              </w:rPr>
              <w:t>d) CompTIA Project+</w:t>
            </w:r>
            <w:r w:rsidR="0074621B">
              <w:rPr>
                <w:color w:val="000000" w:themeColor="text1"/>
                <w:sz w:val="24"/>
                <w:szCs w:val="24"/>
                <w:lang w:val="en-GB"/>
              </w:rPr>
              <w:t>; or</w:t>
            </w:r>
          </w:p>
          <w:p w14:paraId="06EB96FD" w14:textId="39E47ED5" w:rsidR="00725DD0" w:rsidRPr="00B57E47" w:rsidRDefault="00725DD0" w:rsidP="000E4403">
            <w:pPr>
              <w:tabs>
                <w:tab w:val="left" w:pos="496"/>
                <w:tab w:val="left" w:pos="1134"/>
              </w:tabs>
              <w:rPr>
                <w:color w:val="000000" w:themeColor="text1"/>
                <w:sz w:val="24"/>
                <w:szCs w:val="24"/>
                <w:lang w:val="en-GB"/>
              </w:rPr>
            </w:pPr>
            <w:r w:rsidRPr="00B57E47">
              <w:rPr>
                <w:color w:val="000000" w:themeColor="text1"/>
                <w:sz w:val="24"/>
                <w:szCs w:val="24"/>
                <w:lang w:val="en-GB"/>
              </w:rPr>
              <w:t xml:space="preserve">e) </w:t>
            </w:r>
            <w:r w:rsidR="0074621B">
              <w:rPr>
                <w:color w:val="000000" w:themeColor="text1"/>
                <w:sz w:val="24"/>
                <w:szCs w:val="24"/>
                <w:lang w:val="en-GB"/>
              </w:rPr>
              <w:t>a</w:t>
            </w:r>
            <w:r w:rsidR="0074621B" w:rsidRPr="0074621B">
              <w:rPr>
                <w:color w:val="000000" w:themeColor="text1"/>
                <w:sz w:val="24"/>
                <w:szCs w:val="24"/>
                <w:lang w:val="en-GB"/>
              </w:rPr>
              <w:t>nother certificate equivalent to those listed above</w:t>
            </w:r>
            <w:r w:rsidRPr="00B57E47">
              <w:rPr>
                <w:color w:val="000000" w:themeColor="text1"/>
                <w:sz w:val="24"/>
                <w:szCs w:val="24"/>
                <w:lang w:val="en-GB"/>
              </w:rPr>
              <w:t>*.</w:t>
            </w:r>
          </w:p>
          <w:p w14:paraId="47DC671E" w14:textId="03E9C2D8" w:rsidR="00725DD0" w:rsidRPr="00B57E47" w:rsidRDefault="00725DD0" w:rsidP="00725DD0">
            <w:pPr>
              <w:tabs>
                <w:tab w:val="left" w:pos="496"/>
                <w:tab w:val="left" w:pos="1134"/>
              </w:tabs>
              <w:spacing w:after="120"/>
              <w:rPr>
                <w:color w:val="000000" w:themeColor="text1"/>
                <w:sz w:val="24"/>
                <w:szCs w:val="24"/>
                <w:lang w:val="en-GB"/>
              </w:rPr>
            </w:pPr>
            <w:r w:rsidRPr="00B57E47">
              <w:rPr>
                <w:color w:val="000000" w:themeColor="text1"/>
                <w:sz w:val="24"/>
                <w:szCs w:val="24"/>
                <w:lang w:val="en-GB"/>
              </w:rPr>
              <w:t>*</w:t>
            </w:r>
            <w:r w:rsidR="00A801DD" w:rsidRPr="00B57E47">
              <w:rPr>
                <w:color w:val="000000" w:themeColor="text1"/>
                <w:sz w:val="22"/>
                <w:szCs w:val="22"/>
                <w:lang w:val="en-GB" w:eastAsia="en-US"/>
              </w:rPr>
              <w:t xml:space="preserve"> </w:t>
            </w:r>
            <w:r w:rsidR="0074621B" w:rsidRPr="0074621B">
              <w:rPr>
                <w:color w:val="000000" w:themeColor="text1"/>
                <w:sz w:val="24"/>
                <w:szCs w:val="24"/>
                <w:lang w:val="en-GB"/>
              </w:rPr>
              <w:t>Where an equivalent certificate is submitted, the Supplier must substantiate its equivalence</w:t>
            </w:r>
            <w:r w:rsidRPr="00B57E47">
              <w:rPr>
                <w:color w:val="000000" w:themeColor="text1"/>
                <w:sz w:val="24"/>
                <w:szCs w:val="24"/>
                <w:lang w:val="en-GB"/>
              </w:rPr>
              <w:t>.</w:t>
            </w:r>
          </w:p>
          <w:p w14:paraId="1FFDA159" w14:textId="79654F85" w:rsidR="00557BF4" w:rsidRPr="00B57E47" w:rsidRDefault="0074621B" w:rsidP="000609E3">
            <w:pPr>
              <w:tabs>
                <w:tab w:val="left" w:pos="851"/>
              </w:tabs>
              <w:spacing w:after="120"/>
              <w:rPr>
                <w:color w:val="000000" w:themeColor="text1"/>
                <w:sz w:val="24"/>
                <w:szCs w:val="24"/>
                <w:lang w:val="en-GB"/>
              </w:rPr>
            </w:pPr>
            <w:r w:rsidRPr="0074621B">
              <w:rPr>
                <w:color w:val="000000" w:themeColor="text1"/>
                <w:sz w:val="24"/>
                <w:szCs w:val="24"/>
                <w:lang w:val="en-GB"/>
              </w:rPr>
              <w:t>Certificates (confirmations) of participation in courses, training sessions or seminars shall not be considered suitable for substantiating qualification</w:t>
            </w:r>
            <w:r w:rsidR="00557BF4" w:rsidRPr="00B57E47">
              <w:rPr>
                <w:color w:val="000000" w:themeColor="text1"/>
                <w:sz w:val="24"/>
                <w:szCs w:val="24"/>
                <w:lang w:val="en-GB"/>
              </w:rPr>
              <w:t xml:space="preserve">. </w:t>
            </w:r>
          </w:p>
          <w:p w14:paraId="36A74228" w14:textId="78412A12" w:rsidR="00557BF4" w:rsidRPr="0074621B" w:rsidRDefault="00557BF4" w:rsidP="00683ECD">
            <w:pPr>
              <w:pStyle w:val="Default"/>
              <w:spacing w:after="120"/>
              <w:jc w:val="both"/>
              <w:rPr>
                <w:rFonts w:ascii="Times New Roman" w:hAnsi="Times New Roman" w:cs="Times New Roman"/>
                <w:color w:val="000000" w:themeColor="text1"/>
                <w:lang w:val="en-GB"/>
              </w:rPr>
            </w:pPr>
            <w:r w:rsidRPr="00B57E47">
              <w:rPr>
                <w:rFonts w:ascii="Times New Roman" w:hAnsi="Times New Roman" w:cs="Times New Roman"/>
                <w:color w:val="000000" w:themeColor="text1"/>
                <w:lang w:val="en-GB"/>
              </w:rPr>
              <w:t xml:space="preserve">2. </w:t>
            </w:r>
            <w:r w:rsidR="0074621B">
              <w:rPr>
                <w:rFonts w:ascii="Times New Roman" w:hAnsi="Times New Roman" w:cs="Times New Roman"/>
                <w:color w:val="000000" w:themeColor="text1"/>
                <w:lang w:val="en-GB"/>
              </w:rPr>
              <w:t>The</w:t>
            </w:r>
            <w:r w:rsidR="0074621B" w:rsidRPr="0074621B">
              <w:rPr>
                <w:rFonts w:ascii="Times New Roman" w:hAnsi="Times New Roman" w:cs="Times New Roman"/>
                <w:color w:val="000000" w:themeColor="text1"/>
                <w:lang w:val="en-GB"/>
              </w:rPr>
              <w:t xml:space="preserve"> </w:t>
            </w:r>
            <w:r w:rsidR="0074621B" w:rsidRPr="0074621B">
              <w:rPr>
                <w:rFonts w:ascii="Times New Roman" w:hAnsi="Times New Roman" w:cs="Times New Roman"/>
                <w:b/>
                <w:bCs/>
                <w:color w:val="000000" w:themeColor="text1"/>
                <w:lang w:val="en-GB"/>
              </w:rPr>
              <w:t>description of the experience</w:t>
            </w:r>
            <w:r w:rsidR="0074621B" w:rsidRPr="0074621B">
              <w:rPr>
                <w:rFonts w:ascii="Times New Roman" w:hAnsi="Times New Roman" w:cs="Times New Roman"/>
                <w:color w:val="000000" w:themeColor="text1"/>
                <w:lang w:val="en-GB"/>
              </w:rPr>
              <w:t xml:space="preserve"> of the proposed specialist, prepared in accordance with </w:t>
            </w:r>
            <w:r w:rsidR="0074621B" w:rsidRPr="0074621B">
              <w:rPr>
                <w:rFonts w:ascii="Times New Roman" w:hAnsi="Times New Roman" w:cs="Times New Roman"/>
                <w:b/>
                <w:bCs/>
                <w:color w:val="000000" w:themeColor="text1"/>
                <w:lang w:val="en-GB"/>
              </w:rPr>
              <w:t xml:space="preserve">Annex 15.1 to the </w:t>
            </w:r>
            <w:r w:rsidR="0074621B">
              <w:rPr>
                <w:rFonts w:ascii="Times New Roman" w:hAnsi="Times New Roman" w:cs="Times New Roman"/>
                <w:b/>
                <w:bCs/>
                <w:color w:val="000000" w:themeColor="text1"/>
                <w:lang w:val="en-GB"/>
              </w:rPr>
              <w:t>p</w:t>
            </w:r>
            <w:r w:rsidR="0074621B" w:rsidRPr="0074621B">
              <w:rPr>
                <w:rFonts w:ascii="Times New Roman" w:hAnsi="Times New Roman" w:cs="Times New Roman"/>
                <w:b/>
                <w:bCs/>
                <w:color w:val="000000" w:themeColor="text1"/>
                <w:lang w:val="en-GB"/>
              </w:rPr>
              <w:t xml:space="preserve">rocurement </w:t>
            </w:r>
            <w:r w:rsidR="0074621B">
              <w:rPr>
                <w:rFonts w:ascii="Times New Roman" w:hAnsi="Times New Roman" w:cs="Times New Roman"/>
                <w:b/>
                <w:bCs/>
                <w:color w:val="000000" w:themeColor="text1"/>
                <w:lang w:val="en-GB"/>
              </w:rPr>
              <w:t>c</w:t>
            </w:r>
            <w:r w:rsidR="0074621B" w:rsidRPr="0074621B">
              <w:rPr>
                <w:rFonts w:ascii="Times New Roman" w:hAnsi="Times New Roman" w:cs="Times New Roman"/>
                <w:b/>
                <w:bCs/>
                <w:color w:val="000000" w:themeColor="text1"/>
                <w:lang w:val="en-GB"/>
              </w:rPr>
              <w:t>onditions ‘</w:t>
            </w:r>
            <w:r w:rsidR="0074621B" w:rsidRPr="0074621B">
              <w:rPr>
                <w:rFonts w:ascii="Times New Roman" w:hAnsi="Times New Roman" w:cs="Times New Roman"/>
                <w:b/>
                <w:bCs/>
                <w:i/>
                <w:iCs/>
                <w:color w:val="000000" w:themeColor="text1"/>
                <w:lang w:val="en-GB"/>
              </w:rPr>
              <w:t>Information on the project manager’s compliance with the requirements</w:t>
            </w:r>
            <w:r w:rsidR="0074621B" w:rsidRPr="0074621B">
              <w:rPr>
                <w:rFonts w:ascii="Times New Roman" w:hAnsi="Times New Roman" w:cs="Times New Roman"/>
                <w:b/>
                <w:bCs/>
                <w:color w:val="000000" w:themeColor="text1"/>
                <w:lang w:val="en-GB"/>
              </w:rPr>
              <w:t>’</w:t>
            </w:r>
            <w:r w:rsidR="0074621B" w:rsidRPr="0074621B">
              <w:rPr>
                <w:rFonts w:ascii="Times New Roman" w:hAnsi="Times New Roman" w:cs="Times New Roman"/>
                <w:color w:val="000000" w:themeColor="text1"/>
                <w:lang w:val="en-GB"/>
              </w:rPr>
              <w:t>.</w:t>
            </w:r>
          </w:p>
        </w:tc>
        <w:tc>
          <w:tcPr>
            <w:tcW w:w="3150" w:type="dxa"/>
            <w:vMerge/>
          </w:tcPr>
          <w:p w14:paraId="71BE13D6" w14:textId="77777777" w:rsidR="00557BF4" w:rsidRPr="00B57E47" w:rsidRDefault="00557BF4" w:rsidP="00FA4338">
            <w:pPr>
              <w:tabs>
                <w:tab w:val="left" w:pos="496"/>
                <w:tab w:val="left" w:pos="1134"/>
              </w:tabs>
              <w:spacing w:after="120"/>
              <w:rPr>
                <w:rFonts w:eastAsia="Times New Roman"/>
                <w:color w:val="000000"/>
                <w:sz w:val="24"/>
                <w:szCs w:val="24"/>
                <w:lang w:val="en-GB"/>
              </w:rPr>
            </w:pPr>
          </w:p>
        </w:tc>
      </w:tr>
      <w:tr w:rsidR="00557BF4" w:rsidRPr="00B57E47" w14:paraId="44297F08" w14:textId="58CAF321" w:rsidTr="48CE2164">
        <w:trPr>
          <w:trHeight w:val="143"/>
        </w:trPr>
        <w:tc>
          <w:tcPr>
            <w:tcW w:w="709" w:type="dxa"/>
          </w:tcPr>
          <w:p w14:paraId="3DA6532B" w14:textId="69F2C830" w:rsidR="00557BF4" w:rsidRPr="00B57E47" w:rsidRDefault="00557BF4" w:rsidP="005A41D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lang w:val="en-GB"/>
              </w:rPr>
            </w:pPr>
            <w:r w:rsidRPr="00B57E47">
              <w:rPr>
                <w:rFonts w:ascii="Times New Roman" w:eastAsia="Times New Roman" w:hAnsi="Times New Roman" w:cs="Times New Roman"/>
                <w:sz w:val="24"/>
                <w:szCs w:val="24"/>
                <w:lang w:val="en-GB"/>
              </w:rPr>
              <w:lastRenderedPageBreak/>
              <w:t>2.2.</w:t>
            </w:r>
          </w:p>
        </w:tc>
        <w:tc>
          <w:tcPr>
            <w:tcW w:w="4331" w:type="dxa"/>
          </w:tcPr>
          <w:p w14:paraId="23A9CA62" w14:textId="24C34DA5" w:rsidR="00557BF4" w:rsidRPr="00B57E47" w:rsidRDefault="0074621B" w:rsidP="18268F85">
            <w:pPr>
              <w:spacing w:after="120"/>
              <w:rPr>
                <w:b/>
                <w:color w:val="000000" w:themeColor="text1"/>
                <w:sz w:val="24"/>
                <w:szCs w:val="24"/>
                <w:lang w:val="en-GB"/>
              </w:rPr>
            </w:pPr>
            <w:r w:rsidRPr="0074621B">
              <w:rPr>
                <w:b/>
                <w:color w:val="000000" w:themeColor="text1"/>
                <w:sz w:val="24"/>
                <w:szCs w:val="24"/>
                <w:lang w:val="en-GB"/>
              </w:rPr>
              <w:t>Systems architect</w:t>
            </w:r>
            <w:r w:rsidR="00557BF4" w:rsidRPr="00B57E47">
              <w:rPr>
                <w:b/>
                <w:color w:val="000000" w:themeColor="text1"/>
                <w:sz w:val="24"/>
                <w:szCs w:val="24"/>
                <w:lang w:val="en-GB"/>
              </w:rPr>
              <w:t>:</w:t>
            </w:r>
          </w:p>
          <w:p w14:paraId="40330EF4" w14:textId="39E7D7AF" w:rsidR="00557BF4" w:rsidRPr="00B57E47" w:rsidRDefault="006C191B" w:rsidP="00380660">
            <w:pPr>
              <w:spacing w:after="120"/>
              <w:rPr>
                <w:strike/>
                <w:color w:val="000000" w:themeColor="text1"/>
                <w:sz w:val="24"/>
                <w:szCs w:val="24"/>
                <w:lang w:val="en-GB"/>
              </w:rPr>
            </w:pPr>
            <w:r w:rsidRPr="00B57E47">
              <w:rPr>
                <w:bCs/>
                <w:color w:val="000000" w:themeColor="text1"/>
                <w:sz w:val="24"/>
                <w:szCs w:val="24"/>
                <w:lang w:val="en-GB"/>
              </w:rPr>
              <w:t>2.2.</w:t>
            </w:r>
            <w:r w:rsidR="00557BF4" w:rsidRPr="00B57E47">
              <w:rPr>
                <w:bCs/>
                <w:color w:val="000000" w:themeColor="text1"/>
                <w:sz w:val="24"/>
                <w:szCs w:val="24"/>
                <w:lang w:val="en-GB"/>
              </w:rPr>
              <w:t xml:space="preserve">1. </w:t>
            </w:r>
            <w:r w:rsidR="0074621B" w:rsidRPr="0074621B">
              <w:rPr>
                <w:color w:val="000000" w:themeColor="text1"/>
                <w:sz w:val="24"/>
                <w:szCs w:val="24"/>
                <w:lang w:val="en-GB"/>
              </w:rPr>
              <w:t xml:space="preserve">must have at least </w:t>
            </w:r>
            <w:r w:rsidR="0074621B">
              <w:rPr>
                <w:color w:val="000000" w:themeColor="text1"/>
                <w:sz w:val="24"/>
                <w:szCs w:val="24"/>
                <w:lang w:val="en-GB"/>
              </w:rPr>
              <w:t>three</w:t>
            </w:r>
            <w:r w:rsidR="0074621B" w:rsidRPr="0074621B">
              <w:rPr>
                <w:color w:val="000000" w:themeColor="text1"/>
                <w:sz w:val="24"/>
                <w:szCs w:val="24"/>
                <w:lang w:val="en-GB"/>
              </w:rPr>
              <w:t xml:space="preserve"> (</w:t>
            </w:r>
            <w:r w:rsidR="0074621B">
              <w:rPr>
                <w:color w:val="000000" w:themeColor="text1"/>
                <w:sz w:val="24"/>
                <w:szCs w:val="24"/>
                <w:lang w:val="en-GB"/>
              </w:rPr>
              <w:t>3</w:t>
            </w:r>
            <w:r w:rsidR="0074621B" w:rsidRPr="0074621B">
              <w:rPr>
                <w:color w:val="000000" w:themeColor="text1"/>
                <w:sz w:val="24"/>
                <w:szCs w:val="24"/>
                <w:lang w:val="en-GB"/>
              </w:rPr>
              <w:t xml:space="preserve">) years of </w:t>
            </w:r>
            <w:r w:rsidR="0074621B">
              <w:rPr>
                <w:color w:val="000000" w:themeColor="text1"/>
                <w:sz w:val="24"/>
                <w:szCs w:val="24"/>
                <w:lang w:val="en-GB"/>
              </w:rPr>
              <w:t xml:space="preserve">professional </w:t>
            </w:r>
            <w:r w:rsidR="0074621B" w:rsidRPr="0074621B">
              <w:rPr>
                <w:color w:val="000000" w:themeColor="text1"/>
                <w:sz w:val="24"/>
                <w:szCs w:val="24"/>
                <w:lang w:val="en-GB"/>
              </w:rPr>
              <w:t>experience in the field of information systems architecture design</w:t>
            </w:r>
            <w:r w:rsidR="00557BF4" w:rsidRPr="00B57E47">
              <w:rPr>
                <w:color w:val="000000" w:themeColor="text1"/>
                <w:sz w:val="24"/>
                <w:szCs w:val="24"/>
                <w:lang w:val="en-GB"/>
              </w:rPr>
              <w:t>;</w:t>
            </w:r>
          </w:p>
          <w:p w14:paraId="347A791C" w14:textId="1DB6A211" w:rsidR="00557BF4" w:rsidRPr="00B57E47" w:rsidRDefault="006C191B" w:rsidP="00346205">
            <w:pPr>
              <w:spacing w:after="120"/>
              <w:rPr>
                <w:rFonts w:eastAsia="Times New Roman"/>
                <w:color w:val="000000" w:themeColor="text1"/>
                <w:sz w:val="24"/>
                <w:szCs w:val="24"/>
                <w:lang w:val="en-GB"/>
              </w:rPr>
            </w:pPr>
            <w:r w:rsidRPr="00B57E47">
              <w:rPr>
                <w:color w:val="000000" w:themeColor="text1"/>
                <w:sz w:val="24"/>
                <w:szCs w:val="24"/>
                <w:lang w:val="en-GB"/>
              </w:rPr>
              <w:t>2.2.</w:t>
            </w:r>
            <w:r w:rsidR="00557BF4" w:rsidRPr="00B57E47">
              <w:rPr>
                <w:color w:val="000000" w:themeColor="text1"/>
                <w:sz w:val="24"/>
                <w:szCs w:val="24"/>
                <w:lang w:val="en-GB"/>
              </w:rPr>
              <w:t xml:space="preserve">2. </w:t>
            </w:r>
            <w:r w:rsidR="0074621B" w:rsidRPr="0074621B">
              <w:rPr>
                <w:color w:val="000000" w:themeColor="text1"/>
                <w:sz w:val="24"/>
                <w:szCs w:val="24"/>
                <w:lang w:val="en-GB"/>
              </w:rPr>
              <w:t>during the last five (5) years prior to the deadline for submission of tenders, must have performed the duties of architect in at least one (1) contract (project) involving the creation and/or development (modernisation) and/or maintenance of an information system in which a MySQL relational database (or an equivalent one) and the PHP programming language were used</w:t>
            </w:r>
            <w:r w:rsidR="00557BF4" w:rsidRPr="00B57E47">
              <w:rPr>
                <w:color w:val="000000" w:themeColor="text1"/>
                <w:sz w:val="24"/>
                <w:szCs w:val="24"/>
                <w:lang w:val="en-GB"/>
              </w:rPr>
              <w:t>.</w:t>
            </w:r>
          </w:p>
        </w:tc>
        <w:tc>
          <w:tcPr>
            <w:tcW w:w="6930" w:type="dxa"/>
          </w:tcPr>
          <w:p w14:paraId="26EA9443" w14:textId="3D7342E6" w:rsidR="00DD7ABD" w:rsidRPr="0074621B" w:rsidRDefault="00557BF4" w:rsidP="00824B44">
            <w:pPr>
              <w:tabs>
                <w:tab w:val="left" w:pos="496"/>
                <w:tab w:val="left" w:pos="1134"/>
              </w:tabs>
              <w:spacing w:after="120"/>
              <w:rPr>
                <w:i/>
                <w:iCs/>
                <w:color w:val="000000" w:themeColor="text1"/>
                <w:sz w:val="24"/>
                <w:szCs w:val="24"/>
                <w:lang w:val="en-GB"/>
              </w:rPr>
            </w:pPr>
            <w:r w:rsidRPr="00B57E47">
              <w:rPr>
                <w:rFonts w:eastAsia="Times New Roman"/>
                <w:color w:val="000000" w:themeColor="text1"/>
                <w:sz w:val="24"/>
                <w:szCs w:val="24"/>
                <w:lang w:val="en-GB"/>
              </w:rPr>
              <w:t>1.</w:t>
            </w:r>
            <w:r w:rsidRPr="00B57E47">
              <w:rPr>
                <w:color w:val="000000" w:themeColor="text1"/>
                <w:sz w:val="24"/>
                <w:szCs w:val="24"/>
                <w:lang w:val="en-GB"/>
              </w:rPr>
              <w:t xml:space="preserve"> </w:t>
            </w:r>
            <w:r w:rsidR="0074621B" w:rsidRPr="0074621B">
              <w:rPr>
                <w:color w:val="000000" w:themeColor="text1"/>
                <w:sz w:val="24"/>
                <w:szCs w:val="24"/>
                <w:lang w:val="en-GB"/>
              </w:rPr>
              <w:t xml:space="preserve">The </w:t>
            </w:r>
            <w:r w:rsidR="0074621B" w:rsidRPr="0074621B">
              <w:rPr>
                <w:b/>
                <w:bCs/>
                <w:color w:val="000000" w:themeColor="text1"/>
                <w:sz w:val="24"/>
                <w:szCs w:val="24"/>
                <w:lang w:val="en-GB"/>
              </w:rPr>
              <w:t>description of the experience</w:t>
            </w:r>
            <w:r w:rsidR="0074621B" w:rsidRPr="0074621B">
              <w:rPr>
                <w:color w:val="000000" w:themeColor="text1"/>
                <w:sz w:val="24"/>
                <w:szCs w:val="24"/>
                <w:lang w:val="en-GB"/>
              </w:rPr>
              <w:t xml:space="preserve"> of the proposed specialist, prepared in accordance with </w:t>
            </w:r>
            <w:r w:rsidR="0074621B" w:rsidRPr="0074621B">
              <w:rPr>
                <w:b/>
                <w:bCs/>
                <w:color w:val="000000" w:themeColor="text1"/>
                <w:sz w:val="24"/>
                <w:szCs w:val="24"/>
                <w:lang w:val="en-GB"/>
              </w:rPr>
              <w:t>Annex 15.</w:t>
            </w:r>
            <w:r w:rsidR="0074621B">
              <w:rPr>
                <w:b/>
                <w:bCs/>
                <w:color w:val="000000" w:themeColor="text1"/>
                <w:sz w:val="24"/>
                <w:szCs w:val="24"/>
                <w:lang w:val="en-GB"/>
              </w:rPr>
              <w:t>2</w:t>
            </w:r>
            <w:r w:rsidR="0074621B" w:rsidRPr="0074621B">
              <w:rPr>
                <w:b/>
                <w:bCs/>
                <w:color w:val="000000" w:themeColor="text1"/>
                <w:sz w:val="24"/>
                <w:szCs w:val="24"/>
                <w:lang w:val="en-GB"/>
              </w:rPr>
              <w:t xml:space="preserve"> to the procurement conditions ‘</w:t>
            </w:r>
            <w:r w:rsidR="0074621B" w:rsidRPr="0074621B">
              <w:rPr>
                <w:b/>
                <w:bCs/>
                <w:i/>
                <w:iCs/>
                <w:color w:val="000000" w:themeColor="text1"/>
                <w:sz w:val="24"/>
                <w:szCs w:val="24"/>
                <w:lang w:val="en-GB"/>
              </w:rPr>
              <w:t xml:space="preserve">Information on the </w:t>
            </w:r>
            <w:r w:rsidR="0074621B">
              <w:rPr>
                <w:b/>
                <w:bCs/>
                <w:i/>
                <w:iCs/>
                <w:color w:val="000000" w:themeColor="text1"/>
                <w:sz w:val="24"/>
                <w:szCs w:val="24"/>
                <w:lang w:val="en-GB"/>
              </w:rPr>
              <w:t>systems architect</w:t>
            </w:r>
            <w:r w:rsidR="0074621B" w:rsidRPr="0074621B">
              <w:rPr>
                <w:b/>
                <w:bCs/>
                <w:i/>
                <w:iCs/>
                <w:color w:val="000000" w:themeColor="text1"/>
                <w:sz w:val="24"/>
                <w:szCs w:val="24"/>
                <w:lang w:val="en-GB"/>
              </w:rPr>
              <w:t>’s compliance with the requirements</w:t>
            </w:r>
            <w:r w:rsidR="0074621B" w:rsidRPr="0074621B">
              <w:rPr>
                <w:b/>
                <w:bCs/>
                <w:color w:val="000000" w:themeColor="text1"/>
                <w:sz w:val="24"/>
                <w:szCs w:val="24"/>
                <w:lang w:val="en-GB"/>
              </w:rPr>
              <w:t>’</w:t>
            </w:r>
            <w:r w:rsidR="0074621B" w:rsidRPr="0074621B">
              <w:rPr>
                <w:color w:val="000000" w:themeColor="text1"/>
                <w:sz w:val="24"/>
                <w:szCs w:val="24"/>
                <w:lang w:val="en-GB"/>
              </w:rPr>
              <w:t>.</w:t>
            </w:r>
          </w:p>
          <w:p w14:paraId="6AC93600" w14:textId="7B8705D3" w:rsidR="00557BF4" w:rsidRPr="00B57E47" w:rsidRDefault="0074621B" w:rsidP="0074772E">
            <w:pPr>
              <w:tabs>
                <w:tab w:val="left" w:pos="0"/>
                <w:tab w:val="left" w:pos="176"/>
                <w:tab w:val="left" w:pos="600"/>
              </w:tabs>
              <w:spacing w:after="120"/>
              <w:rPr>
                <w:color w:val="000000" w:themeColor="text1"/>
                <w:sz w:val="24"/>
                <w:szCs w:val="24"/>
                <w:lang w:val="en-GB"/>
              </w:rPr>
            </w:pPr>
            <w:r w:rsidRPr="0074621B">
              <w:rPr>
                <w:color w:val="000000" w:themeColor="text1"/>
                <w:sz w:val="24"/>
                <w:szCs w:val="24"/>
                <w:lang w:val="en-GB"/>
              </w:rPr>
              <w:t xml:space="preserve">The professional experience referred to in point 2.2.1 shall be calculated by summing, in months, the durations of contracts (projects) or employment contracts during the performance of which the specialist performed the duties of </w:t>
            </w:r>
            <w:r>
              <w:rPr>
                <w:color w:val="000000" w:themeColor="text1"/>
                <w:sz w:val="24"/>
                <w:szCs w:val="24"/>
                <w:lang w:val="en-GB"/>
              </w:rPr>
              <w:t xml:space="preserve">systems </w:t>
            </w:r>
            <w:r w:rsidRPr="0074621B">
              <w:rPr>
                <w:color w:val="000000" w:themeColor="text1"/>
                <w:sz w:val="24"/>
                <w:szCs w:val="24"/>
                <w:lang w:val="en-GB"/>
              </w:rPr>
              <w:t>architect, up to the corresponding number of years</w:t>
            </w:r>
            <w:r w:rsidR="008C3E2C" w:rsidRPr="00B57E47">
              <w:rPr>
                <w:color w:val="000000" w:themeColor="text1"/>
                <w:sz w:val="24"/>
                <w:szCs w:val="24"/>
                <w:lang w:val="en-GB"/>
              </w:rPr>
              <w:t>.</w:t>
            </w:r>
            <w:r w:rsidR="00D73DC4" w:rsidRPr="00B57E47">
              <w:rPr>
                <w:color w:val="000000" w:themeColor="text1"/>
                <w:sz w:val="24"/>
                <w:szCs w:val="24"/>
                <w:lang w:val="en-GB"/>
              </w:rPr>
              <w:t xml:space="preserve"> </w:t>
            </w:r>
            <w:r>
              <w:rPr>
                <w:color w:val="000000" w:themeColor="text1"/>
                <w:sz w:val="24"/>
                <w:szCs w:val="24"/>
                <w:lang w:val="en-GB"/>
              </w:rPr>
              <w:t>For the purposes of assessing specialists’ experience, it shall be calculated to the nearest month</w:t>
            </w:r>
            <w:r w:rsidR="08E10FA8" w:rsidRPr="00B57E47">
              <w:rPr>
                <w:color w:val="000000" w:themeColor="text1"/>
                <w:sz w:val="24"/>
                <w:szCs w:val="24"/>
                <w:lang w:val="en-GB"/>
              </w:rPr>
              <w:t xml:space="preserve">. </w:t>
            </w:r>
            <w:r>
              <w:rPr>
                <w:color w:val="000000" w:themeColor="text1"/>
                <w:sz w:val="24"/>
                <w:szCs w:val="24"/>
                <w:lang w:val="en-GB"/>
              </w:rPr>
              <w:t>Where the Supplier submits experience expressed in days, it shall be converted into months, assuming that one month consists of 30 calendar days</w:t>
            </w:r>
            <w:r w:rsidR="0A30AC07" w:rsidRPr="00B57E47">
              <w:rPr>
                <w:color w:val="000000" w:themeColor="text1"/>
                <w:sz w:val="24"/>
                <w:szCs w:val="24"/>
                <w:lang w:val="en-GB"/>
              </w:rPr>
              <w:t xml:space="preserve">. </w:t>
            </w:r>
            <w:r w:rsidRPr="0074621B">
              <w:rPr>
                <w:color w:val="000000" w:themeColor="text1"/>
                <w:sz w:val="24"/>
                <w:szCs w:val="24"/>
                <w:lang w:val="en-GB"/>
              </w:rPr>
              <w:t>An incomplete month shall be regarded as a full month where the experience amounts to 15 or more calendar days. Where the experience amounts to 14 or fewer calendar days, it shall not be included in the calculation of experience in months</w:t>
            </w:r>
            <w:r w:rsidR="0A30AC07" w:rsidRPr="00B57E47">
              <w:rPr>
                <w:color w:val="000000" w:themeColor="text1"/>
                <w:sz w:val="24"/>
                <w:szCs w:val="24"/>
                <w:lang w:val="en-GB"/>
              </w:rPr>
              <w:t>.</w:t>
            </w:r>
            <w:r w:rsidR="7264D365" w:rsidRPr="00B57E47">
              <w:rPr>
                <w:color w:val="000000" w:themeColor="text1"/>
                <w:sz w:val="24"/>
                <w:szCs w:val="24"/>
                <w:lang w:val="en-GB"/>
              </w:rPr>
              <w:t xml:space="preserve"> </w:t>
            </w:r>
            <w:r w:rsidRPr="0074621B">
              <w:rPr>
                <w:color w:val="000000" w:themeColor="text1"/>
                <w:sz w:val="24"/>
                <w:szCs w:val="24"/>
                <w:lang w:val="en-GB"/>
              </w:rPr>
              <w:t xml:space="preserve">Where a specialist has performed several contracts (projects) or worked under several </w:t>
            </w:r>
            <w:r w:rsidRPr="0074621B">
              <w:rPr>
                <w:color w:val="000000" w:themeColor="text1"/>
                <w:sz w:val="24"/>
                <w:szCs w:val="24"/>
                <w:lang w:val="en-GB"/>
              </w:rPr>
              <w:lastRenderedPageBreak/>
              <w:t>contracts during the same period, the duration of that period shall be counted only once. Experience shall be calculated by summing, in months, the durations of contracts (projects) or employment contracts performed during different, non‑overlapping periods</w:t>
            </w:r>
            <w:r w:rsidR="08E10FA8" w:rsidRPr="00B57E47">
              <w:rPr>
                <w:color w:val="000000" w:themeColor="text1"/>
                <w:sz w:val="24"/>
                <w:szCs w:val="24"/>
                <w:lang w:val="en-GB"/>
              </w:rPr>
              <w:t xml:space="preserve">. </w:t>
            </w:r>
          </w:p>
        </w:tc>
        <w:tc>
          <w:tcPr>
            <w:tcW w:w="3150" w:type="dxa"/>
            <w:vMerge/>
          </w:tcPr>
          <w:p w14:paraId="7CDE2435" w14:textId="77777777" w:rsidR="00557BF4" w:rsidRPr="00B57E47" w:rsidRDefault="00557BF4" w:rsidP="002B39AE">
            <w:pPr>
              <w:tabs>
                <w:tab w:val="left" w:pos="496"/>
                <w:tab w:val="left" w:pos="1134"/>
              </w:tabs>
              <w:spacing w:after="120"/>
              <w:rPr>
                <w:rFonts w:eastAsia="Times New Roman"/>
                <w:color w:val="000000"/>
                <w:sz w:val="24"/>
                <w:szCs w:val="24"/>
                <w:lang w:val="en-GB"/>
              </w:rPr>
            </w:pPr>
          </w:p>
        </w:tc>
      </w:tr>
      <w:tr w:rsidR="00557BF4" w:rsidRPr="00B57E47" w14:paraId="56B73813" w14:textId="3723A89A" w:rsidTr="00993CCD">
        <w:trPr>
          <w:trHeight w:val="604"/>
        </w:trPr>
        <w:tc>
          <w:tcPr>
            <w:tcW w:w="709" w:type="dxa"/>
          </w:tcPr>
          <w:p w14:paraId="06FB3871" w14:textId="13D1F3BB" w:rsidR="00557BF4" w:rsidRPr="00B57E47" w:rsidRDefault="00557BF4" w:rsidP="005A41D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lang w:val="en-GB"/>
              </w:rPr>
            </w:pPr>
            <w:r w:rsidRPr="00B57E47">
              <w:rPr>
                <w:rFonts w:ascii="Times New Roman" w:eastAsia="Times New Roman" w:hAnsi="Times New Roman" w:cs="Times New Roman"/>
                <w:sz w:val="24"/>
                <w:szCs w:val="24"/>
                <w:lang w:val="en-GB"/>
              </w:rPr>
              <w:t>2.3.</w:t>
            </w:r>
          </w:p>
        </w:tc>
        <w:tc>
          <w:tcPr>
            <w:tcW w:w="4331" w:type="dxa"/>
          </w:tcPr>
          <w:p w14:paraId="61B94DF3" w14:textId="5E22755A" w:rsidR="00557BF4" w:rsidRPr="00B57E47" w:rsidRDefault="0074621B" w:rsidP="0DDD1766">
            <w:pPr>
              <w:spacing w:after="120"/>
              <w:rPr>
                <w:b/>
                <w:bCs/>
                <w:color w:val="000000" w:themeColor="text1"/>
                <w:sz w:val="24"/>
                <w:szCs w:val="24"/>
                <w:lang w:val="en-GB"/>
              </w:rPr>
            </w:pPr>
            <w:r w:rsidRPr="0074621B">
              <w:rPr>
                <w:b/>
                <w:bCs/>
                <w:color w:val="000000" w:themeColor="text1"/>
                <w:sz w:val="24"/>
                <w:szCs w:val="24"/>
                <w:lang w:val="en-GB"/>
              </w:rPr>
              <w:t>Database designer</w:t>
            </w:r>
            <w:r w:rsidR="00557BF4" w:rsidRPr="00B57E47">
              <w:rPr>
                <w:b/>
                <w:bCs/>
                <w:color w:val="000000" w:themeColor="text1"/>
                <w:sz w:val="24"/>
                <w:szCs w:val="24"/>
                <w:lang w:val="en-GB"/>
              </w:rPr>
              <w:t>:</w:t>
            </w:r>
          </w:p>
          <w:p w14:paraId="0363B9EE" w14:textId="4E31CDD7" w:rsidR="00557BF4" w:rsidRPr="0074621B" w:rsidRDefault="6C6C7A10" w:rsidP="00D7767D">
            <w:pPr>
              <w:spacing w:after="120"/>
              <w:rPr>
                <w:color w:val="000000" w:themeColor="text1"/>
                <w:sz w:val="24"/>
                <w:szCs w:val="24"/>
              </w:rPr>
            </w:pPr>
            <w:r w:rsidRPr="00B57E47">
              <w:rPr>
                <w:color w:val="000000" w:themeColor="text1"/>
                <w:sz w:val="24"/>
                <w:szCs w:val="24"/>
                <w:lang w:val="en-GB"/>
              </w:rPr>
              <w:t>2.3.</w:t>
            </w:r>
            <w:r w:rsidR="00424FF7" w:rsidRPr="00B57E47">
              <w:rPr>
                <w:color w:val="000000" w:themeColor="text1"/>
                <w:sz w:val="24"/>
                <w:szCs w:val="24"/>
                <w:lang w:val="en-GB"/>
              </w:rPr>
              <w:t>1</w:t>
            </w:r>
            <w:r w:rsidRPr="00B57E47">
              <w:rPr>
                <w:color w:val="000000" w:themeColor="text1"/>
                <w:sz w:val="24"/>
                <w:szCs w:val="24"/>
                <w:lang w:val="en-GB"/>
              </w:rPr>
              <w:t xml:space="preserve">. </w:t>
            </w:r>
            <w:r w:rsidR="0074621B" w:rsidRPr="0074621B">
              <w:rPr>
                <w:color w:val="000000" w:themeColor="text1"/>
                <w:sz w:val="24"/>
                <w:szCs w:val="24"/>
              </w:rPr>
              <w:t>during the last five (5) years prior to the deadline for submission of tenders, must have at least one (1) year of experience in database architecture preparation and/or modernisation (development) and/or design, working with the MySQL database management system (or an equivalent one</w:t>
            </w:r>
            <w:r w:rsidR="0074621B">
              <w:rPr>
                <w:color w:val="000000" w:themeColor="text1"/>
                <w:sz w:val="24"/>
                <w:szCs w:val="24"/>
              </w:rPr>
              <w:t>)</w:t>
            </w:r>
            <w:r w:rsidRPr="00B57E47">
              <w:rPr>
                <w:color w:val="000000" w:themeColor="text1"/>
                <w:sz w:val="24"/>
                <w:szCs w:val="24"/>
                <w:lang w:val="en-GB"/>
              </w:rPr>
              <w:t>.</w:t>
            </w:r>
          </w:p>
        </w:tc>
        <w:tc>
          <w:tcPr>
            <w:tcW w:w="6930" w:type="dxa"/>
          </w:tcPr>
          <w:p w14:paraId="227F3F18" w14:textId="41C87802" w:rsidR="00557BF4" w:rsidRPr="00B57E47" w:rsidRDefault="00557BF4" w:rsidP="00971744">
            <w:pPr>
              <w:tabs>
                <w:tab w:val="left" w:pos="496"/>
                <w:tab w:val="left" w:pos="1134"/>
              </w:tabs>
              <w:spacing w:after="120"/>
              <w:rPr>
                <w:lang w:val="en-GB"/>
              </w:rPr>
            </w:pPr>
            <w:r w:rsidRPr="00B57E47">
              <w:rPr>
                <w:rFonts w:eastAsia="Times New Roman"/>
                <w:color w:val="000000"/>
                <w:sz w:val="24"/>
                <w:szCs w:val="24"/>
                <w:lang w:val="en-GB"/>
              </w:rPr>
              <w:t>1.</w:t>
            </w:r>
            <w:r w:rsidRPr="00B57E47">
              <w:rPr>
                <w:color w:val="000000"/>
                <w:sz w:val="24"/>
                <w:szCs w:val="24"/>
                <w:lang w:val="en-GB"/>
              </w:rPr>
              <w:t xml:space="preserve"> </w:t>
            </w:r>
            <w:r w:rsidR="0074621B" w:rsidRPr="0074621B">
              <w:rPr>
                <w:color w:val="000000" w:themeColor="text1"/>
                <w:sz w:val="24"/>
                <w:szCs w:val="24"/>
                <w:lang w:val="en-GB"/>
              </w:rPr>
              <w:t xml:space="preserve">The </w:t>
            </w:r>
            <w:r w:rsidR="0074621B" w:rsidRPr="0074621B">
              <w:rPr>
                <w:b/>
                <w:bCs/>
                <w:color w:val="000000" w:themeColor="text1"/>
                <w:sz w:val="24"/>
                <w:szCs w:val="24"/>
                <w:lang w:val="en-GB"/>
              </w:rPr>
              <w:t>description of the experience</w:t>
            </w:r>
            <w:r w:rsidR="0074621B" w:rsidRPr="0074621B">
              <w:rPr>
                <w:color w:val="000000" w:themeColor="text1"/>
                <w:sz w:val="24"/>
                <w:szCs w:val="24"/>
                <w:lang w:val="en-GB"/>
              </w:rPr>
              <w:t xml:space="preserve"> of the proposed specialist, prepared in accordance with </w:t>
            </w:r>
            <w:r w:rsidR="0074621B" w:rsidRPr="0074621B">
              <w:rPr>
                <w:b/>
                <w:bCs/>
                <w:color w:val="000000" w:themeColor="text1"/>
                <w:sz w:val="24"/>
                <w:szCs w:val="24"/>
                <w:lang w:val="en-GB"/>
              </w:rPr>
              <w:t>Annex 15.</w:t>
            </w:r>
            <w:r w:rsidR="0074621B">
              <w:rPr>
                <w:b/>
                <w:bCs/>
                <w:color w:val="000000" w:themeColor="text1"/>
                <w:sz w:val="24"/>
                <w:szCs w:val="24"/>
                <w:lang w:val="en-GB"/>
              </w:rPr>
              <w:t>3</w:t>
            </w:r>
            <w:r w:rsidR="0074621B" w:rsidRPr="0074621B">
              <w:rPr>
                <w:b/>
                <w:bCs/>
                <w:color w:val="000000" w:themeColor="text1"/>
                <w:sz w:val="24"/>
                <w:szCs w:val="24"/>
                <w:lang w:val="en-GB"/>
              </w:rPr>
              <w:t xml:space="preserve"> to the procurement conditions ‘</w:t>
            </w:r>
            <w:r w:rsidR="0074621B" w:rsidRPr="0074621B">
              <w:rPr>
                <w:b/>
                <w:bCs/>
                <w:i/>
                <w:iCs/>
                <w:color w:val="000000" w:themeColor="text1"/>
                <w:sz w:val="24"/>
                <w:szCs w:val="24"/>
                <w:lang w:val="en-GB"/>
              </w:rPr>
              <w:t xml:space="preserve">Information on the </w:t>
            </w:r>
            <w:r w:rsidR="0074621B">
              <w:rPr>
                <w:b/>
                <w:bCs/>
                <w:i/>
                <w:iCs/>
                <w:color w:val="000000" w:themeColor="text1"/>
                <w:sz w:val="24"/>
                <w:szCs w:val="24"/>
                <w:lang w:val="en-GB"/>
              </w:rPr>
              <w:t>database designer’s</w:t>
            </w:r>
            <w:r w:rsidR="0074621B" w:rsidRPr="0074621B">
              <w:rPr>
                <w:b/>
                <w:bCs/>
                <w:i/>
                <w:iCs/>
                <w:color w:val="000000" w:themeColor="text1"/>
                <w:sz w:val="24"/>
                <w:szCs w:val="24"/>
                <w:lang w:val="en-GB"/>
              </w:rPr>
              <w:t xml:space="preserve"> compliance with the requirements</w:t>
            </w:r>
            <w:r w:rsidR="0074621B" w:rsidRPr="0074621B">
              <w:rPr>
                <w:b/>
                <w:bCs/>
                <w:color w:val="000000" w:themeColor="text1"/>
                <w:sz w:val="24"/>
                <w:szCs w:val="24"/>
                <w:lang w:val="en-GB"/>
              </w:rPr>
              <w:t>’</w:t>
            </w:r>
            <w:r w:rsidR="0074621B" w:rsidRPr="0074621B">
              <w:rPr>
                <w:color w:val="000000" w:themeColor="text1"/>
                <w:sz w:val="24"/>
                <w:szCs w:val="24"/>
                <w:lang w:val="en-GB"/>
              </w:rPr>
              <w:t>.</w:t>
            </w:r>
          </w:p>
          <w:p w14:paraId="1F568EF6" w14:textId="5AA69819" w:rsidR="00557BF4" w:rsidRPr="00B57E47" w:rsidRDefault="0074621B" w:rsidP="00AF56C4">
            <w:pPr>
              <w:tabs>
                <w:tab w:val="left" w:pos="496"/>
                <w:tab w:val="left" w:pos="1134"/>
              </w:tabs>
              <w:spacing w:after="120"/>
              <w:rPr>
                <w:color w:val="000000"/>
                <w:sz w:val="24"/>
                <w:szCs w:val="24"/>
                <w:lang w:val="en-GB"/>
              </w:rPr>
            </w:pPr>
            <w:r w:rsidRPr="0074621B">
              <w:rPr>
                <w:color w:val="000000" w:themeColor="text1"/>
                <w:sz w:val="24"/>
                <w:szCs w:val="24"/>
                <w:lang w:val="en-GB"/>
              </w:rPr>
              <w:t>Professional experience shall be calculated by summing, in months, the durations of contracts (projects) or employment contracts during the performance of which the specialist performed the duties of database designer, up to the corresponding number of years</w:t>
            </w:r>
            <w:r w:rsidR="00815CC7" w:rsidRPr="00B57E47">
              <w:rPr>
                <w:color w:val="000000" w:themeColor="text1"/>
                <w:sz w:val="24"/>
                <w:szCs w:val="24"/>
                <w:lang w:val="en-GB"/>
              </w:rPr>
              <w:t xml:space="preserve">. </w:t>
            </w:r>
            <w:r>
              <w:rPr>
                <w:color w:val="000000" w:themeColor="text1"/>
                <w:sz w:val="24"/>
                <w:szCs w:val="24"/>
                <w:lang w:val="en-GB"/>
              </w:rPr>
              <w:t>For the purposes of assessing specialists’ experience, it shall be calculated to the nearest month</w:t>
            </w:r>
            <w:r w:rsidR="386D446C" w:rsidRPr="00B57E47">
              <w:rPr>
                <w:color w:val="000000" w:themeColor="text1"/>
                <w:sz w:val="24"/>
                <w:szCs w:val="24"/>
                <w:lang w:val="en-GB"/>
              </w:rPr>
              <w:t xml:space="preserve">. </w:t>
            </w:r>
            <w:r>
              <w:rPr>
                <w:color w:val="000000" w:themeColor="text1"/>
                <w:sz w:val="24"/>
                <w:szCs w:val="24"/>
                <w:lang w:val="en-GB"/>
              </w:rPr>
              <w:t>Where the Supplier submits experience expressed in days, it shall be converted into months, assuming that one month consists of 30 calendar days</w:t>
            </w:r>
            <w:r w:rsidR="386D446C" w:rsidRPr="00B57E47">
              <w:rPr>
                <w:color w:val="000000" w:themeColor="text1"/>
                <w:sz w:val="24"/>
                <w:szCs w:val="24"/>
                <w:lang w:val="en-GB"/>
              </w:rPr>
              <w:t xml:space="preserve">. </w:t>
            </w:r>
            <w:r w:rsidRPr="0074621B">
              <w:rPr>
                <w:color w:val="000000" w:themeColor="text1"/>
                <w:sz w:val="24"/>
                <w:szCs w:val="24"/>
                <w:lang w:val="en-GB"/>
              </w:rPr>
              <w:t>An incomplete month shall be regarded as a full month where the experience amounts to 15 or more calendar days. Where the experience amounts to 14 or fewer calendar days, it shall not be included in the calculation of experience in months</w:t>
            </w:r>
            <w:r w:rsidR="386D446C" w:rsidRPr="00B57E47">
              <w:rPr>
                <w:color w:val="000000" w:themeColor="text1"/>
                <w:sz w:val="24"/>
                <w:szCs w:val="24"/>
                <w:lang w:val="en-GB"/>
              </w:rPr>
              <w:t xml:space="preserve">. </w:t>
            </w:r>
            <w:r w:rsidRPr="0074621B">
              <w:rPr>
                <w:color w:val="000000" w:themeColor="text1"/>
                <w:sz w:val="24"/>
                <w:szCs w:val="24"/>
                <w:lang w:val="en-GB"/>
              </w:rPr>
              <w:t>Where a specialist has performed several contracts (projects) or worked under several contracts during the same period, the duration of that period shall be counted only once. Experience shall be calculated by summing, in months, the durations of contracts (projects) or employment contracts performed during different, non‑overlapping periods</w:t>
            </w:r>
            <w:r w:rsidR="386D446C" w:rsidRPr="00B57E47">
              <w:rPr>
                <w:color w:val="000000" w:themeColor="text1"/>
                <w:sz w:val="24"/>
                <w:szCs w:val="24"/>
                <w:lang w:val="en-GB"/>
              </w:rPr>
              <w:t>.</w:t>
            </w:r>
          </w:p>
        </w:tc>
        <w:tc>
          <w:tcPr>
            <w:tcW w:w="3150" w:type="dxa"/>
            <w:vMerge/>
          </w:tcPr>
          <w:p w14:paraId="6E07DB1B" w14:textId="77777777" w:rsidR="00557BF4" w:rsidRPr="00B57E47" w:rsidRDefault="00557BF4" w:rsidP="00B23914">
            <w:pPr>
              <w:tabs>
                <w:tab w:val="left" w:pos="496"/>
                <w:tab w:val="left" w:pos="1134"/>
              </w:tabs>
              <w:spacing w:after="120"/>
              <w:rPr>
                <w:rFonts w:eastAsia="Times New Roman"/>
                <w:strike/>
                <w:color w:val="000000"/>
                <w:sz w:val="24"/>
                <w:szCs w:val="24"/>
                <w:lang w:val="en-GB"/>
              </w:rPr>
            </w:pPr>
          </w:p>
        </w:tc>
      </w:tr>
      <w:tr w:rsidR="00557BF4" w:rsidRPr="00B57E47" w14:paraId="61638AE3" w14:textId="1EEB4816" w:rsidTr="48CE2164">
        <w:trPr>
          <w:trHeight w:val="143"/>
        </w:trPr>
        <w:tc>
          <w:tcPr>
            <w:tcW w:w="709" w:type="dxa"/>
          </w:tcPr>
          <w:p w14:paraId="4DEF2065" w14:textId="6279E3DB" w:rsidR="00557BF4" w:rsidRPr="00B57E47" w:rsidRDefault="00557BF4" w:rsidP="005A41D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Arial Unicode MS" w:hAnsi="Times New Roman" w:cs="Times New Roman"/>
                <w:bCs/>
                <w:color w:val="auto"/>
                <w:sz w:val="24"/>
                <w:szCs w:val="24"/>
                <w:lang w:val="en-GB"/>
                <w14:textOutline w14:w="0" w14:cap="rnd" w14:cmpd="sng" w14:algn="ctr">
                  <w14:noFill/>
                  <w14:prstDash w14:val="solid"/>
                  <w14:bevel/>
                </w14:textOutline>
              </w:rPr>
            </w:pPr>
            <w:r w:rsidRPr="00B57E47">
              <w:rPr>
                <w:rFonts w:ascii="Times New Roman" w:eastAsia="Arial Unicode MS" w:hAnsi="Times New Roman" w:cs="Times New Roman"/>
                <w:bCs/>
                <w:color w:val="auto"/>
                <w:sz w:val="24"/>
                <w:szCs w:val="24"/>
                <w:lang w:val="en-GB"/>
                <w14:textOutline w14:w="0" w14:cap="rnd" w14:cmpd="sng" w14:algn="ctr">
                  <w14:noFill/>
                  <w14:prstDash w14:val="solid"/>
                  <w14:bevel/>
                </w14:textOutline>
              </w:rPr>
              <w:t>2.4.</w:t>
            </w:r>
          </w:p>
        </w:tc>
        <w:tc>
          <w:tcPr>
            <w:tcW w:w="4331" w:type="dxa"/>
          </w:tcPr>
          <w:p w14:paraId="24ED4AD9" w14:textId="4E0AF44A" w:rsidR="00557BF4" w:rsidRPr="00B57E47" w:rsidRDefault="0074621B" w:rsidP="009D2801">
            <w:pPr>
              <w:spacing w:after="120"/>
              <w:rPr>
                <w:b/>
                <w:color w:val="000000" w:themeColor="text1"/>
                <w:sz w:val="24"/>
                <w:szCs w:val="24"/>
                <w:lang w:val="en-GB"/>
              </w:rPr>
            </w:pPr>
            <w:r w:rsidRPr="0074621B">
              <w:rPr>
                <w:b/>
                <w:sz w:val="24"/>
                <w:szCs w:val="24"/>
                <w:lang w:val="en-GB"/>
              </w:rPr>
              <w:t>Business process analyst</w:t>
            </w:r>
            <w:r w:rsidR="00557BF4" w:rsidRPr="00B57E47">
              <w:rPr>
                <w:b/>
                <w:color w:val="000000" w:themeColor="text1"/>
                <w:sz w:val="24"/>
                <w:szCs w:val="24"/>
                <w:lang w:val="en-GB"/>
              </w:rPr>
              <w:t>:</w:t>
            </w:r>
          </w:p>
          <w:p w14:paraId="5432343A" w14:textId="414724BF" w:rsidR="00557BF4" w:rsidRPr="00B57E47" w:rsidRDefault="006C191B" w:rsidP="009D2801">
            <w:pPr>
              <w:spacing w:after="120"/>
              <w:rPr>
                <w:bCs/>
                <w:color w:val="000000" w:themeColor="text1"/>
                <w:sz w:val="24"/>
                <w:szCs w:val="24"/>
                <w:lang w:val="en-GB"/>
              </w:rPr>
            </w:pPr>
            <w:r w:rsidRPr="00B57E47">
              <w:rPr>
                <w:bCs/>
                <w:color w:val="000000" w:themeColor="text1"/>
                <w:sz w:val="24"/>
                <w:szCs w:val="24"/>
                <w:lang w:val="en-GB"/>
              </w:rPr>
              <w:t>2.4.</w:t>
            </w:r>
            <w:r w:rsidR="00557BF4" w:rsidRPr="00B57E47">
              <w:rPr>
                <w:bCs/>
                <w:color w:val="000000" w:themeColor="text1"/>
                <w:sz w:val="24"/>
                <w:szCs w:val="24"/>
                <w:lang w:val="en-GB"/>
              </w:rPr>
              <w:t>1.</w:t>
            </w:r>
            <w:r w:rsidR="00D80DDB" w:rsidRPr="00B57E47">
              <w:rPr>
                <w:bCs/>
                <w:color w:val="000000" w:themeColor="text1"/>
                <w:sz w:val="24"/>
                <w:szCs w:val="24"/>
                <w:lang w:val="en-GB"/>
              </w:rPr>
              <w:t xml:space="preserve"> </w:t>
            </w:r>
            <w:r w:rsidR="0074621B" w:rsidRPr="0074621B">
              <w:rPr>
                <w:bCs/>
                <w:color w:val="000000" w:themeColor="text1"/>
                <w:sz w:val="24"/>
                <w:szCs w:val="24"/>
                <w:lang w:val="en-GB"/>
              </w:rPr>
              <w:t xml:space="preserve">during the last five (5) years prior to the deadline for submission of tenders, must have at least one (1) year of professional experience in the field of </w:t>
            </w:r>
            <w:r w:rsidR="0074621B" w:rsidRPr="0074621B">
              <w:rPr>
                <w:bCs/>
                <w:color w:val="000000" w:themeColor="text1"/>
                <w:sz w:val="24"/>
                <w:szCs w:val="24"/>
                <w:lang w:val="en-GB"/>
              </w:rPr>
              <w:lastRenderedPageBreak/>
              <w:t xml:space="preserve">business process analysis (performing the functions of a business process </w:t>
            </w:r>
            <w:r w:rsidR="0074621B">
              <w:rPr>
                <w:bCs/>
                <w:color w:val="000000" w:themeColor="text1"/>
                <w:sz w:val="24"/>
                <w:szCs w:val="24"/>
                <w:lang w:val="en-GB"/>
              </w:rPr>
              <w:t>analyst</w:t>
            </w:r>
            <w:r w:rsidR="00557BF4" w:rsidRPr="00B57E47">
              <w:rPr>
                <w:color w:val="000000" w:themeColor="text1"/>
                <w:sz w:val="24"/>
                <w:szCs w:val="24"/>
                <w:lang w:val="en-GB"/>
              </w:rPr>
              <w:t>);</w:t>
            </w:r>
          </w:p>
          <w:p w14:paraId="5621F6DD" w14:textId="719DDB1C" w:rsidR="00557BF4" w:rsidRPr="00B57E47" w:rsidRDefault="006C191B" w:rsidP="0DDD1766">
            <w:pPr>
              <w:spacing w:after="120"/>
              <w:rPr>
                <w:sz w:val="24"/>
                <w:szCs w:val="24"/>
                <w:lang w:val="en-GB"/>
              </w:rPr>
            </w:pPr>
            <w:r w:rsidRPr="00B57E47">
              <w:rPr>
                <w:color w:val="000000" w:themeColor="text1"/>
                <w:sz w:val="24"/>
                <w:szCs w:val="24"/>
                <w:lang w:val="en-GB"/>
              </w:rPr>
              <w:t>2.4.</w:t>
            </w:r>
            <w:r w:rsidR="00557BF4" w:rsidRPr="00B57E47">
              <w:rPr>
                <w:color w:val="000000" w:themeColor="text1"/>
                <w:sz w:val="24"/>
                <w:szCs w:val="24"/>
                <w:lang w:val="en-GB"/>
              </w:rPr>
              <w:t xml:space="preserve">2. </w:t>
            </w:r>
            <w:r w:rsidR="0074621B" w:rsidRPr="0074621B">
              <w:rPr>
                <w:color w:val="000000" w:themeColor="text1"/>
                <w:sz w:val="24"/>
                <w:szCs w:val="24"/>
                <w:lang w:val="en-GB"/>
              </w:rPr>
              <w:t>during the last five (5) years prior to the deadline for submission of tenders, must have performed the duties of business process analyst in at least one (1) contract (project) for the development and/or modernisation (development) of an information system, during which business processes were analysed, designed and transformed into information systems</w:t>
            </w:r>
            <w:r w:rsidR="00557BF4" w:rsidRPr="00B57E47">
              <w:rPr>
                <w:sz w:val="24"/>
                <w:szCs w:val="24"/>
                <w:lang w:val="en-GB"/>
              </w:rPr>
              <w:t xml:space="preserve">. </w:t>
            </w:r>
          </w:p>
        </w:tc>
        <w:tc>
          <w:tcPr>
            <w:tcW w:w="6930" w:type="dxa"/>
          </w:tcPr>
          <w:p w14:paraId="30C7F716" w14:textId="56133535" w:rsidR="00557BF4" w:rsidRPr="00B57E47" w:rsidRDefault="00557BF4" w:rsidP="00A4629D">
            <w:pPr>
              <w:tabs>
                <w:tab w:val="left" w:pos="496"/>
                <w:tab w:val="left" w:pos="1134"/>
              </w:tabs>
              <w:spacing w:after="120"/>
              <w:rPr>
                <w:color w:val="000000" w:themeColor="text1"/>
                <w:lang w:val="en-GB"/>
              </w:rPr>
            </w:pPr>
            <w:r w:rsidRPr="00B57E47">
              <w:rPr>
                <w:rFonts w:eastAsia="Times New Roman"/>
                <w:color w:val="000000" w:themeColor="text1"/>
                <w:sz w:val="24"/>
                <w:szCs w:val="24"/>
                <w:lang w:val="en-GB"/>
              </w:rPr>
              <w:lastRenderedPageBreak/>
              <w:t>1.</w:t>
            </w:r>
            <w:r w:rsidRPr="00B57E47">
              <w:rPr>
                <w:color w:val="000000" w:themeColor="text1"/>
                <w:sz w:val="24"/>
                <w:szCs w:val="24"/>
                <w:lang w:val="en-GB"/>
              </w:rPr>
              <w:t xml:space="preserve"> </w:t>
            </w:r>
            <w:r w:rsidR="0074621B" w:rsidRPr="0074621B">
              <w:rPr>
                <w:color w:val="000000" w:themeColor="text1"/>
                <w:sz w:val="24"/>
                <w:szCs w:val="24"/>
                <w:lang w:val="en-GB"/>
              </w:rPr>
              <w:t xml:space="preserve">The </w:t>
            </w:r>
            <w:r w:rsidR="0074621B" w:rsidRPr="0074621B">
              <w:rPr>
                <w:b/>
                <w:bCs/>
                <w:color w:val="000000" w:themeColor="text1"/>
                <w:sz w:val="24"/>
                <w:szCs w:val="24"/>
                <w:lang w:val="en-GB"/>
              </w:rPr>
              <w:t>description of the experience</w:t>
            </w:r>
            <w:r w:rsidR="0074621B" w:rsidRPr="0074621B">
              <w:rPr>
                <w:color w:val="000000" w:themeColor="text1"/>
                <w:sz w:val="24"/>
                <w:szCs w:val="24"/>
                <w:lang w:val="en-GB"/>
              </w:rPr>
              <w:t xml:space="preserve"> of the proposed specialist, prepared in accordance with </w:t>
            </w:r>
            <w:r w:rsidR="0074621B" w:rsidRPr="0074621B">
              <w:rPr>
                <w:b/>
                <w:bCs/>
                <w:color w:val="000000" w:themeColor="text1"/>
                <w:sz w:val="24"/>
                <w:szCs w:val="24"/>
                <w:lang w:val="en-GB"/>
              </w:rPr>
              <w:t>Annex 15.</w:t>
            </w:r>
            <w:r w:rsidR="0074621B">
              <w:rPr>
                <w:b/>
                <w:bCs/>
                <w:color w:val="000000" w:themeColor="text1"/>
                <w:sz w:val="24"/>
                <w:szCs w:val="24"/>
                <w:lang w:val="en-GB"/>
              </w:rPr>
              <w:t>4</w:t>
            </w:r>
            <w:r w:rsidR="0074621B" w:rsidRPr="0074621B">
              <w:rPr>
                <w:b/>
                <w:bCs/>
                <w:color w:val="000000" w:themeColor="text1"/>
                <w:sz w:val="24"/>
                <w:szCs w:val="24"/>
                <w:lang w:val="en-GB"/>
              </w:rPr>
              <w:t xml:space="preserve"> to the procurement conditions ‘</w:t>
            </w:r>
            <w:r w:rsidR="0074621B" w:rsidRPr="0074621B">
              <w:rPr>
                <w:b/>
                <w:bCs/>
                <w:i/>
                <w:iCs/>
                <w:color w:val="000000" w:themeColor="text1"/>
                <w:sz w:val="24"/>
                <w:szCs w:val="24"/>
                <w:lang w:val="en-GB"/>
              </w:rPr>
              <w:t xml:space="preserve">Information on the </w:t>
            </w:r>
            <w:r w:rsidR="0074621B">
              <w:rPr>
                <w:b/>
                <w:bCs/>
                <w:i/>
                <w:iCs/>
                <w:color w:val="000000" w:themeColor="text1"/>
                <w:sz w:val="24"/>
                <w:szCs w:val="24"/>
                <w:lang w:val="en-GB"/>
              </w:rPr>
              <w:t>business process analyst’s</w:t>
            </w:r>
            <w:r w:rsidR="0074621B" w:rsidRPr="0074621B">
              <w:rPr>
                <w:b/>
                <w:bCs/>
                <w:i/>
                <w:iCs/>
                <w:color w:val="000000" w:themeColor="text1"/>
                <w:sz w:val="24"/>
                <w:szCs w:val="24"/>
                <w:lang w:val="en-GB"/>
              </w:rPr>
              <w:t xml:space="preserve"> compliance with the requirements</w:t>
            </w:r>
            <w:r w:rsidR="0074621B" w:rsidRPr="0074621B">
              <w:rPr>
                <w:b/>
                <w:bCs/>
                <w:color w:val="000000" w:themeColor="text1"/>
                <w:sz w:val="24"/>
                <w:szCs w:val="24"/>
                <w:lang w:val="en-GB"/>
              </w:rPr>
              <w:t>’</w:t>
            </w:r>
            <w:r w:rsidR="0074621B" w:rsidRPr="0074621B">
              <w:rPr>
                <w:color w:val="000000" w:themeColor="text1"/>
                <w:sz w:val="24"/>
                <w:szCs w:val="24"/>
                <w:lang w:val="en-GB"/>
              </w:rPr>
              <w:t>.</w:t>
            </w:r>
          </w:p>
          <w:p w14:paraId="11D632B2" w14:textId="5097096F" w:rsidR="00557BF4" w:rsidRPr="00B57E47" w:rsidRDefault="0074621B" w:rsidP="0078763E">
            <w:pPr>
              <w:shd w:val="clear" w:color="auto" w:fill="FFFFFF"/>
              <w:tabs>
                <w:tab w:val="left" w:pos="463"/>
              </w:tabs>
              <w:spacing w:after="120"/>
              <w:rPr>
                <w:color w:val="000000"/>
                <w:sz w:val="24"/>
                <w:szCs w:val="24"/>
                <w:lang w:val="en-GB"/>
              </w:rPr>
            </w:pPr>
            <w:r w:rsidRPr="0074621B">
              <w:rPr>
                <w:color w:val="000000" w:themeColor="text1"/>
                <w:sz w:val="24"/>
                <w:szCs w:val="24"/>
                <w:lang w:val="en-GB"/>
              </w:rPr>
              <w:t xml:space="preserve">The professional experience referred to in point 2.4.1 shall be calculated by summing, in months, the durations of contracts (projects) or employment contracts during the performance of which the </w:t>
            </w:r>
            <w:r w:rsidRPr="0074621B">
              <w:rPr>
                <w:color w:val="000000" w:themeColor="text1"/>
                <w:sz w:val="24"/>
                <w:szCs w:val="24"/>
                <w:lang w:val="en-GB"/>
              </w:rPr>
              <w:lastRenderedPageBreak/>
              <w:t>specialist performed the duties of analyst, up to the corresponding number of years</w:t>
            </w:r>
            <w:r w:rsidR="004A2D31" w:rsidRPr="00B57E47">
              <w:rPr>
                <w:color w:val="000000" w:themeColor="text1"/>
                <w:sz w:val="24"/>
                <w:szCs w:val="24"/>
                <w:lang w:val="en-GB"/>
              </w:rPr>
              <w:t xml:space="preserve">. </w:t>
            </w:r>
            <w:r>
              <w:rPr>
                <w:color w:val="000000" w:themeColor="text1"/>
                <w:sz w:val="24"/>
                <w:szCs w:val="24"/>
                <w:lang w:val="en-GB"/>
              </w:rPr>
              <w:t>For the purposes of assessing specialists’ experience, it shall be calculated to the nearest month</w:t>
            </w:r>
            <w:r w:rsidR="07244E93" w:rsidRPr="00B57E47">
              <w:rPr>
                <w:color w:val="000000" w:themeColor="text1"/>
                <w:sz w:val="24"/>
                <w:szCs w:val="24"/>
                <w:lang w:val="en-GB"/>
              </w:rPr>
              <w:t xml:space="preserve">. </w:t>
            </w:r>
            <w:r>
              <w:rPr>
                <w:color w:val="000000" w:themeColor="text1"/>
                <w:sz w:val="24"/>
                <w:szCs w:val="24"/>
                <w:lang w:val="en-GB"/>
              </w:rPr>
              <w:t>Where the Supplier submits experience expressed in days, it shall be converted into months, assuming that one month consists of 30 calendar days</w:t>
            </w:r>
            <w:r w:rsidR="07244E93" w:rsidRPr="00B57E47">
              <w:rPr>
                <w:color w:val="000000" w:themeColor="text1"/>
                <w:sz w:val="24"/>
                <w:szCs w:val="24"/>
                <w:lang w:val="en-GB"/>
              </w:rPr>
              <w:t xml:space="preserve">. </w:t>
            </w:r>
            <w:r w:rsidRPr="0074621B">
              <w:rPr>
                <w:color w:val="000000" w:themeColor="text1"/>
                <w:sz w:val="24"/>
                <w:szCs w:val="24"/>
                <w:lang w:val="en-GB"/>
              </w:rPr>
              <w:t>An incomplete month shall be regarded as a full month where the experience amounts to 15 or more calendar days. Where the experience amounts to 14 or fewer calendar days, it shall not be included in the calculation of experience in months</w:t>
            </w:r>
            <w:r w:rsidR="07244E93" w:rsidRPr="00B57E47">
              <w:rPr>
                <w:color w:val="000000" w:themeColor="text1"/>
                <w:sz w:val="24"/>
                <w:szCs w:val="24"/>
                <w:lang w:val="en-GB"/>
              </w:rPr>
              <w:t xml:space="preserve">. </w:t>
            </w:r>
            <w:r w:rsidRPr="0074621B">
              <w:rPr>
                <w:color w:val="000000" w:themeColor="text1"/>
                <w:sz w:val="24"/>
                <w:szCs w:val="24"/>
                <w:lang w:val="en-GB"/>
              </w:rPr>
              <w:t>Where a specialist has performed several contracts (projects) or worked under several contracts during the same period, the duration of that period shall be counted only once. Experience shall be calculated by summing, in months, the durations of contracts (projects) or employment contracts performed during different, non‑overlapping periods</w:t>
            </w:r>
            <w:r w:rsidR="07244E93" w:rsidRPr="00B57E47">
              <w:rPr>
                <w:color w:val="000000" w:themeColor="text1"/>
                <w:sz w:val="24"/>
                <w:szCs w:val="24"/>
                <w:lang w:val="en-GB"/>
              </w:rPr>
              <w:t>.</w:t>
            </w:r>
          </w:p>
        </w:tc>
        <w:tc>
          <w:tcPr>
            <w:tcW w:w="3150" w:type="dxa"/>
            <w:vMerge/>
          </w:tcPr>
          <w:p w14:paraId="43392B37" w14:textId="77777777" w:rsidR="00557BF4" w:rsidRPr="00B57E47" w:rsidRDefault="00557BF4" w:rsidP="008B73C2">
            <w:pPr>
              <w:tabs>
                <w:tab w:val="left" w:pos="496"/>
                <w:tab w:val="left" w:pos="1134"/>
              </w:tabs>
              <w:spacing w:after="120"/>
              <w:rPr>
                <w:rFonts w:eastAsia="Times New Roman"/>
                <w:strike/>
                <w:color w:val="000000"/>
                <w:sz w:val="24"/>
                <w:szCs w:val="24"/>
                <w:lang w:val="en-GB"/>
              </w:rPr>
            </w:pPr>
          </w:p>
        </w:tc>
      </w:tr>
      <w:tr w:rsidR="00557BF4" w:rsidRPr="00B57E47" w14:paraId="58FAE6BE" w14:textId="19F06B16" w:rsidTr="48CE2164">
        <w:trPr>
          <w:trHeight w:val="143"/>
        </w:trPr>
        <w:tc>
          <w:tcPr>
            <w:tcW w:w="709" w:type="dxa"/>
          </w:tcPr>
          <w:p w14:paraId="49CCC97B" w14:textId="71814522" w:rsidR="00557BF4" w:rsidRPr="00B57E47" w:rsidRDefault="00557BF4" w:rsidP="005A41D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lang w:val="en-GB"/>
              </w:rPr>
            </w:pPr>
            <w:r w:rsidRPr="00B57E47">
              <w:rPr>
                <w:rFonts w:ascii="Times New Roman" w:eastAsia="Times New Roman" w:hAnsi="Times New Roman" w:cs="Times New Roman"/>
                <w:color w:val="auto"/>
                <w:sz w:val="24"/>
                <w:szCs w:val="24"/>
                <w:lang w:val="en-GB"/>
              </w:rPr>
              <w:t>2.5.</w:t>
            </w:r>
          </w:p>
        </w:tc>
        <w:tc>
          <w:tcPr>
            <w:tcW w:w="4331" w:type="dxa"/>
          </w:tcPr>
          <w:p w14:paraId="505A59BC" w14:textId="1F6E8078" w:rsidR="00557BF4" w:rsidRPr="00B57E47" w:rsidRDefault="0074621B" w:rsidP="00B95E90">
            <w:pPr>
              <w:spacing w:after="120"/>
              <w:rPr>
                <w:color w:val="000000" w:themeColor="text1"/>
                <w:sz w:val="24"/>
                <w:szCs w:val="24"/>
                <w:lang w:val="en-GB"/>
              </w:rPr>
            </w:pPr>
            <w:r w:rsidRPr="0074621B">
              <w:rPr>
                <w:b/>
                <w:color w:val="000000" w:themeColor="text1"/>
                <w:sz w:val="24"/>
                <w:szCs w:val="24"/>
                <w:lang w:val="en-GB"/>
              </w:rPr>
              <w:t>Programmer</w:t>
            </w:r>
            <w:r w:rsidR="00557BF4" w:rsidRPr="00B57E47">
              <w:rPr>
                <w:color w:val="000000" w:themeColor="text1"/>
                <w:sz w:val="24"/>
                <w:szCs w:val="24"/>
                <w:lang w:val="en-GB"/>
              </w:rPr>
              <w:t>:</w:t>
            </w:r>
          </w:p>
          <w:p w14:paraId="516678E8" w14:textId="21FCB0E4" w:rsidR="00557BF4" w:rsidRPr="00B57E47" w:rsidRDefault="006C191B" w:rsidP="00284BD6">
            <w:pPr>
              <w:tabs>
                <w:tab w:val="left" w:pos="317"/>
              </w:tabs>
              <w:spacing w:after="120"/>
              <w:rPr>
                <w:color w:val="000000" w:themeColor="text1"/>
                <w:sz w:val="24"/>
                <w:szCs w:val="24"/>
                <w:lang w:val="en-GB"/>
              </w:rPr>
            </w:pPr>
            <w:r w:rsidRPr="00B57E47">
              <w:rPr>
                <w:color w:val="000000" w:themeColor="text1"/>
                <w:sz w:val="24"/>
                <w:szCs w:val="24"/>
                <w:lang w:val="en-GB"/>
              </w:rPr>
              <w:t>2.5.</w:t>
            </w:r>
            <w:r w:rsidR="00557BF4" w:rsidRPr="00B57E47">
              <w:rPr>
                <w:color w:val="000000" w:themeColor="text1"/>
                <w:sz w:val="24"/>
                <w:szCs w:val="24"/>
                <w:lang w:val="en-GB"/>
              </w:rPr>
              <w:t xml:space="preserve">1. </w:t>
            </w:r>
            <w:r w:rsidR="0074621B" w:rsidRPr="0074621B">
              <w:rPr>
                <w:color w:val="000000" w:themeColor="text1"/>
                <w:sz w:val="24"/>
                <w:szCs w:val="24"/>
                <w:lang w:val="en-GB"/>
              </w:rPr>
              <w:t>must have at least two (2) years of experience using the PHP programming language</w:t>
            </w:r>
            <w:r w:rsidR="00557BF4" w:rsidRPr="00B57E47">
              <w:rPr>
                <w:color w:val="000000" w:themeColor="text1"/>
                <w:sz w:val="24"/>
                <w:szCs w:val="24"/>
                <w:lang w:val="en-GB"/>
              </w:rPr>
              <w:t>;</w:t>
            </w:r>
          </w:p>
          <w:p w14:paraId="43C6C543" w14:textId="0FD61D69" w:rsidR="00557BF4" w:rsidRPr="00B57E47" w:rsidRDefault="006C191B" w:rsidP="001A5719">
            <w:pPr>
              <w:spacing w:after="120"/>
              <w:rPr>
                <w:rFonts w:eastAsia="Times New Roman"/>
                <w:sz w:val="24"/>
                <w:szCs w:val="24"/>
                <w:lang w:val="en-GB"/>
              </w:rPr>
            </w:pPr>
            <w:r w:rsidRPr="00B57E47">
              <w:rPr>
                <w:color w:val="000000" w:themeColor="text1"/>
                <w:sz w:val="24"/>
                <w:szCs w:val="24"/>
                <w:lang w:val="en-GB"/>
              </w:rPr>
              <w:t>2.5.</w:t>
            </w:r>
            <w:r w:rsidR="00557BF4" w:rsidRPr="00B57E47">
              <w:rPr>
                <w:color w:val="000000" w:themeColor="text1"/>
                <w:sz w:val="24"/>
                <w:szCs w:val="24"/>
                <w:lang w:val="en-GB"/>
              </w:rPr>
              <w:t xml:space="preserve">2. </w:t>
            </w:r>
            <w:r w:rsidR="0074621B" w:rsidRPr="0074621B">
              <w:rPr>
                <w:rFonts w:eastAsia="Times New Roman"/>
                <w:color w:val="000000" w:themeColor="text1"/>
                <w:sz w:val="24"/>
                <w:szCs w:val="24"/>
                <w:lang w:val="en-GB"/>
              </w:rPr>
              <w:t>during the last five (5) years prior to the deadline for submission of tenders, must have carried out programming work in at least one (1) contract (project) for the development and/or modernisation (development) of an information system, using the PHP programming language</w:t>
            </w:r>
            <w:r w:rsidR="00557BF4" w:rsidRPr="00B57E47">
              <w:rPr>
                <w:rFonts w:eastAsia="Times New Roman"/>
                <w:color w:val="000000" w:themeColor="text1"/>
                <w:sz w:val="24"/>
                <w:szCs w:val="24"/>
                <w:lang w:val="en-GB"/>
              </w:rPr>
              <w:t>.</w:t>
            </w:r>
          </w:p>
        </w:tc>
        <w:tc>
          <w:tcPr>
            <w:tcW w:w="6930" w:type="dxa"/>
          </w:tcPr>
          <w:p w14:paraId="58BACCA0" w14:textId="7342B80F" w:rsidR="000F4EBC" w:rsidRPr="00B57E47" w:rsidRDefault="00557BF4" w:rsidP="00BB759C">
            <w:pPr>
              <w:tabs>
                <w:tab w:val="left" w:pos="496"/>
                <w:tab w:val="left" w:pos="1134"/>
              </w:tabs>
              <w:spacing w:after="120"/>
              <w:rPr>
                <w:i/>
                <w:iCs/>
                <w:color w:val="000000" w:themeColor="text1"/>
                <w:sz w:val="24"/>
                <w:szCs w:val="24"/>
                <w:lang w:val="en-GB"/>
              </w:rPr>
            </w:pPr>
            <w:r w:rsidRPr="00B57E47">
              <w:rPr>
                <w:rFonts w:eastAsia="Times New Roman"/>
                <w:color w:val="000000" w:themeColor="text1"/>
                <w:sz w:val="24"/>
                <w:szCs w:val="24"/>
                <w:lang w:val="en-GB"/>
              </w:rPr>
              <w:t>1.</w:t>
            </w:r>
            <w:r w:rsidRPr="00B57E47">
              <w:rPr>
                <w:color w:val="000000" w:themeColor="text1"/>
                <w:sz w:val="24"/>
                <w:szCs w:val="24"/>
                <w:lang w:val="en-GB"/>
              </w:rPr>
              <w:t xml:space="preserve"> </w:t>
            </w:r>
            <w:r w:rsidR="0074621B" w:rsidRPr="0074621B">
              <w:rPr>
                <w:color w:val="000000" w:themeColor="text1"/>
                <w:sz w:val="24"/>
                <w:szCs w:val="24"/>
                <w:lang w:val="en-GB"/>
              </w:rPr>
              <w:t xml:space="preserve">The </w:t>
            </w:r>
            <w:r w:rsidR="0074621B" w:rsidRPr="0074621B">
              <w:rPr>
                <w:b/>
                <w:bCs/>
                <w:color w:val="000000" w:themeColor="text1"/>
                <w:sz w:val="24"/>
                <w:szCs w:val="24"/>
                <w:lang w:val="en-GB"/>
              </w:rPr>
              <w:t>description of the experience</w:t>
            </w:r>
            <w:r w:rsidR="0074621B" w:rsidRPr="0074621B">
              <w:rPr>
                <w:color w:val="000000" w:themeColor="text1"/>
                <w:sz w:val="24"/>
                <w:szCs w:val="24"/>
                <w:lang w:val="en-GB"/>
              </w:rPr>
              <w:t xml:space="preserve"> of the proposed specialist, prepared in accordance with </w:t>
            </w:r>
            <w:r w:rsidR="0074621B" w:rsidRPr="0074621B">
              <w:rPr>
                <w:b/>
                <w:bCs/>
                <w:color w:val="000000" w:themeColor="text1"/>
                <w:sz w:val="24"/>
                <w:szCs w:val="24"/>
                <w:lang w:val="en-GB"/>
              </w:rPr>
              <w:t>Annex 15.</w:t>
            </w:r>
            <w:r w:rsidR="0074621B">
              <w:rPr>
                <w:b/>
                <w:bCs/>
                <w:color w:val="000000" w:themeColor="text1"/>
                <w:sz w:val="24"/>
                <w:szCs w:val="24"/>
                <w:lang w:val="en-GB"/>
              </w:rPr>
              <w:t>5</w:t>
            </w:r>
            <w:r w:rsidR="0074621B" w:rsidRPr="0074621B">
              <w:rPr>
                <w:b/>
                <w:bCs/>
                <w:color w:val="000000" w:themeColor="text1"/>
                <w:sz w:val="24"/>
                <w:szCs w:val="24"/>
                <w:lang w:val="en-GB"/>
              </w:rPr>
              <w:t xml:space="preserve"> to the procurement conditions ‘</w:t>
            </w:r>
            <w:r w:rsidR="0074621B" w:rsidRPr="0074621B">
              <w:rPr>
                <w:b/>
                <w:bCs/>
                <w:i/>
                <w:iCs/>
                <w:color w:val="000000" w:themeColor="text1"/>
                <w:sz w:val="24"/>
                <w:szCs w:val="24"/>
                <w:lang w:val="en-GB"/>
              </w:rPr>
              <w:t xml:space="preserve">Information on the </w:t>
            </w:r>
            <w:r w:rsidR="0074621B">
              <w:rPr>
                <w:b/>
                <w:bCs/>
                <w:i/>
                <w:iCs/>
                <w:color w:val="000000" w:themeColor="text1"/>
                <w:sz w:val="24"/>
                <w:szCs w:val="24"/>
                <w:lang w:val="en-GB"/>
              </w:rPr>
              <w:t>programmer’s</w:t>
            </w:r>
            <w:r w:rsidR="0074621B" w:rsidRPr="0074621B">
              <w:rPr>
                <w:b/>
                <w:bCs/>
                <w:i/>
                <w:iCs/>
                <w:color w:val="000000" w:themeColor="text1"/>
                <w:sz w:val="24"/>
                <w:szCs w:val="24"/>
                <w:lang w:val="en-GB"/>
              </w:rPr>
              <w:t xml:space="preserve"> compliance with the requirements</w:t>
            </w:r>
            <w:r w:rsidR="0074621B" w:rsidRPr="0074621B">
              <w:rPr>
                <w:b/>
                <w:bCs/>
                <w:color w:val="000000" w:themeColor="text1"/>
                <w:sz w:val="24"/>
                <w:szCs w:val="24"/>
                <w:lang w:val="en-GB"/>
              </w:rPr>
              <w:t>’</w:t>
            </w:r>
            <w:r w:rsidR="0074621B" w:rsidRPr="0074621B">
              <w:rPr>
                <w:color w:val="000000" w:themeColor="text1"/>
                <w:sz w:val="24"/>
                <w:szCs w:val="24"/>
                <w:lang w:val="en-GB"/>
              </w:rPr>
              <w:t>.</w:t>
            </w:r>
          </w:p>
          <w:p w14:paraId="533FFDDD" w14:textId="2DD3998D" w:rsidR="00557BF4" w:rsidRPr="00B57E47" w:rsidRDefault="0074621B" w:rsidP="00973FD3">
            <w:pPr>
              <w:shd w:val="clear" w:color="auto" w:fill="FFFFFF"/>
              <w:tabs>
                <w:tab w:val="left" w:pos="463"/>
              </w:tabs>
              <w:spacing w:after="120"/>
              <w:rPr>
                <w:color w:val="000000"/>
                <w:sz w:val="24"/>
                <w:szCs w:val="24"/>
                <w:lang w:val="en-GB"/>
              </w:rPr>
            </w:pPr>
            <w:r w:rsidRPr="0074621B">
              <w:rPr>
                <w:color w:val="000000" w:themeColor="text1"/>
                <w:sz w:val="24"/>
                <w:szCs w:val="24"/>
                <w:lang w:val="en-GB"/>
              </w:rPr>
              <w:t>The professional experience referred to in point 2.5.1 shall be calculated by summing, in months, the durations of contracts (projects) or employment contracts during the performance of which the specialist performed the duties of PHP programmer, up to the corresponding number of years</w:t>
            </w:r>
            <w:r w:rsidR="00BB759C" w:rsidRPr="00B57E47">
              <w:rPr>
                <w:color w:val="000000" w:themeColor="text1"/>
                <w:sz w:val="24"/>
                <w:szCs w:val="24"/>
                <w:lang w:val="en-GB"/>
              </w:rPr>
              <w:t xml:space="preserve">. </w:t>
            </w:r>
            <w:r>
              <w:rPr>
                <w:color w:val="000000" w:themeColor="text1"/>
                <w:sz w:val="24"/>
                <w:szCs w:val="24"/>
                <w:lang w:val="en-GB"/>
              </w:rPr>
              <w:t>For the purposes of assessing specialists’ experience, it shall be calculated to the nearest month</w:t>
            </w:r>
            <w:r w:rsidR="531335A0" w:rsidRPr="00B57E47">
              <w:rPr>
                <w:color w:val="000000" w:themeColor="text1"/>
                <w:sz w:val="24"/>
                <w:szCs w:val="24"/>
                <w:lang w:val="en-GB"/>
              </w:rPr>
              <w:t xml:space="preserve">. </w:t>
            </w:r>
            <w:r>
              <w:rPr>
                <w:color w:val="000000" w:themeColor="text1"/>
                <w:sz w:val="24"/>
                <w:szCs w:val="24"/>
                <w:lang w:val="en-GB"/>
              </w:rPr>
              <w:t>Where the Supplier submits experience expressed in days, it shall be converted into months, assuming that one month consists of 30 calendar days</w:t>
            </w:r>
            <w:r w:rsidR="531335A0" w:rsidRPr="00B57E47">
              <w:rPr>
                <w:color w:val="000000" w:themeColor="text1"/>
                <w:sz w:val="24"/>
                <w:szCs w:val="24"/>
                <w:lang w:val="en-GB"/>
              </w:rPr>
              <w:t xml:space="preserve">. </w:t>
            </w:r>
            <w:r w:rsidRPr="0074621B">
              <w:rPr>
                <w:color w:val="000000" w:themeColor="text1"/>
                <w:sz w:val="24"/>
                <w:szCs w:val="24"/>
                <w:lang w:val="en-GB"/>
              </w:rPr>
              <w:t>An incomplete month shall be regarded as a full month where the experience amounts to 15 or more calendar days. Where the experience amounts to 14 or fewer calendar days, it shall not be included in the calculation of experience in months</w:t>
            </w:r>
            <w:r w:rsidR="531335A0" w:rsidRPr="00B57E47">
              <w:rPr>
                <w:color w:val="000000" w:themeColor="text1"/>
                <w:sz w:val="24"/>
                <w:szCs w:val="24"/>
                <w:lang w:val="en-GB"/>
              </w:rPr>
              <w:t xml:space="preserve">. </w:t>
            </w:r>
            <w:r w:rsidRPr="0074621B">
              <w:rPr>
                <w:color w:val="000000" w:themeColor="text1"/>
                <w:sz w:val="24"/>
                <w:szCs w:val="24"/>
                <w:lang w:val="en-GB"/>
              </w:rPr>
              <w:t xml:space="preserve">Where a specialist has performed several contracts (projects) or worked under several contracts during the same period, the duration of that period shall be counted only once. Experience shall be calculated by summing, in </w:t>
            </w:r>
            <w:r w:rsidRPr="0074621B">
              <w:rPr>
                <w:color w:val="000000" w:themeColor="text1"/>
                <w:sz w:val="24"/>
                <w:szCs w:val="24"/>
                <w:lang w:val="en-GB"/>
              </w:rPr>
              <w:lastRenderedPageBreak/>
              <w:t>months, the durations of contracts (projects) or employment contracts performed during different, non‑overlapping periods</w:t>
            </w:r>
            <w:r w:rsidR="531335A0" w:rsidRPr="00B57E47">
              <w:rPr>
                <w:color w:val="000000" w:themeColor="text1"/>
                <w:sz w:val="24"/>
                <w:szCs w:val="24"/>
                <w:lang w:val="en-GB"/>
              </w:rPr>
              <w:t>.</w:t>
            </w:r>
          </w:p>
        </w:tc>
        <w:tc>
          <w:tcPr>
            <w:tcW w:w="3150" w:type="dxa"/>
            <w:vMerge/>
          </w:tcPr>
          <w:p w14:paraId="3748F71F" w14:textId="77777777" w:rsidR="00557BF4" w:rsidRPr="00B57E47" w:rsidRDefault="00557BF4" w:rsidP="00B95E90">
            <w:pPr>
              <w:tabs>
                <w:tab w:val="left" w:pos="496"/>
                <w:tab w:val="left" w:pos="1134"/>
              </w:tabs>
              <w:spacing w:after="120"/>
              <w:rPr>
                <w:rFonts w:eastAsia="Times New Roman"/>
                <w:strike/>
                <w:color w:val="000000"/>
                <w:sz w:val="24"/>
                <w:szCs w:val="24"/>
                <w:lang w:val="en-GB"/>
              </w:rPr>
            </w:pPr>
          </w:p>
        </w:tc>
      </w:tr>
    </w:tbl>
    <w:p w14:paraId="7C79111A" w14:textId="77777777" w:rsidR="00CD7860" w:rsidRPr="00B57E47" w:rsidRDefault="00CD7860">
      <w:pPr>
        <w:rPr>
          <w:lang w:val="en-GB"/>
        </w:rPr>
      </w:pPr>
    </w:p>
    <w:p w14:paraId="60864896" w14:textId="77777777" w:rsidR="00964B62" w:rsidRPr="00B57E47" w:rsidRDefault="00964B62">
      <w:pPr>
        <w:rPr>
          <w:lang w:val="en-GB"/>
        </w:rPr>
      </w:pPr>
    </w:p>
    <w:p w14:paraId="6506D7B9" w14:textId="601E8E22" w:rsidR="00DD76FF" w:rsidRPr="00B57E47" w:rsidRDefault="0074621B" w:rsidP="0DDD1766">
      <w:pPr>
        <w:jc w:val="center"/>
        <w:rPr>
          <w:rFonts w:eastAsia="Times New Roman"/>
          <w:b/>
          <w:bCs/>
          <w:sz w:val="24"/>
          <w:szCs w:val="24"/>
          <w:lang w:val="en-GB"/>
        </w:rPr>
      </w:pPr>
      <w:r>
        <w:rPr>
          <w:rFonts w:eastAsia="Times New Roman"/>
          <w:b/>
          <w:bCs/>
          <w:sz w:val="24"/>
          <w:szCs w:val="24"/>
          <w:lang w:val="en-GB"/>
        </w:rPr>
        <w:t>IN</w:t>
      </w:r>
      <w:r w:rsidRPr="0074621B">
        <w:rPr>
          <w:rFonts w:eastAsia="Times New Roman"/>
          <w:b/>
          <w:bCs/>
          <w:sz w:val="24"/>
          <w:szCs w:val="24"/>
          <w:lang w:val="en-GB"/>
        </w:rPr>
        <w:t xml:space="preserve">FORMATION SECURITY REQUIREMENTS </w:t>
      </w:r>
      <w:r>
        <w:rPr>
          <w:rFonts w:eastAsia="Times New Roman"/>
          <w:b/>
          <w:bCs/>
          <w:sz w:val="24"/>
          <w:szCs w:val="24"/>
          <w:lang w:val="en-GB"/>
        </w:rPr>
        <w:t>FOR</w:t>
      </w:r>
      <w:r w:rsidRPr="0074621B">
        <w:rPr>
          <w:rFonts w:eastAsia="Times New Roman"/>
          <w:b/>
          <w:bCs/>
          <w:sz w:val="24"/>
          <w:szCs w:val="24"/>
          <w:lang w:val="en-GB"/>
        </w:rPr>
        <w:t xml:space="preserve"> SUPPLIERS</w:t>
      </w:r>
      <w:r>
        <w:rPr>
          <w:rFonts w:eastAsia="Times New Roman"/>
          <w:b/>
          <w:bCs/>
          <w:sz w:val="24"/>
          <w:szCs w:val="24"/>
          <w:lang w:val="en-GB"/>
        </w:rPr>
        <w:t xml:space="preserve"> </w:t>
      </w:r>
    </w:p>
    <w:p w14:paraId="528EC37A" w14:textId="4C14BC35" w:rsidR="00DD76FF" w:rsidRPr="00B57E47" w:rsidRDefault="00DD76FF" w:rsidP="00DD76FF">
      <w:pPr>
        <w:rPr>
          <w:color w:val="FF0000"/>
          <w:sz w:val="10"/>
          <w:szCs w:val="10"/>
          <w:lang w:val="en-GB"/>
        </w:rPr>
      </w:pPr>
    </w:p>
    <w:p w14:paraId="49EDEF0B" w14:textId="1B8D0F90" w:rsidR="00DD76FF" w:rsidRPr="00B57E47" w:rsidRDefault="00B57E47" w:rsidP="00964B62">
      <w:pPr>
        <w:spacing w:before="120" w:after="120"/>
        <w:jc w:val="right"/>
        <w:rPr>
          <w:rFonts w:eastAsia="Times New Roman"/>
          <w:bCs/>
          <w:sz w:val="24"/>
          <w:szCs w:val="24"/>
          <w:lang w:val="en-GB" w:eastAsia="lt-LT"/>
        </w:rPr>
      </w:pPr>
      <w:r w:rsidRPr="00B57E47">
        <w:rPr>
          <w:rFonts w:eastAsia="Times New Roman"/>
          <w:bCs/>
          <w:sz w:val="24"/>
          <w:szCs w:val="24"/>
          <w:lang w:val="en-GB" w:eastAsia="lt-LT"/>
        </w:rPr>
        <w:t>Table </w:t>
      </w:r>
      <w:r w:rsidR="00DD76FF" w:rsidRPr="00B57E47">
        <w:rPr>
          <w:rFonts w:eastAsia="Times New Roman"/>
          <w:bCs/>
          <w:sz w:val="24"/>
          <w:szCs w:val="24"/>
          <w:lang w:val="en-GB" w:eastAsia="lt-LT"/>
        </w:rPr>
        <w:t>2</w:t>
      </w:r>
    </w:p>
    <w:tbl>
      <w:tblPr>
        <w:tblStyle w:val="Lentelstinklelis"/>
        <w:tblW w:w="15115" w:type="dxa"/>
        <w:tblLook w:val="04A0" w:firstRow="1" w:lastRow="0" w:firstColumn="1" w:lastColumn="0" w:noHBand="0" w:noVBand="1"/>
      </w:tblPr>
      <w:tblGrid>
        <w:gridCol w:w="698"/>
        <w:gridCol w:w="4157"/>
        <w:gridCol w:w="4770"/>
        <w:gridCol w:w="5490"/>
      </w:tblGrid>
      <w:tr w:rsidR="00B57E47" w:rsidRPr="00B57E47" w14:paraId="26967398" w14:textId="77777777" w:rsidTr="009C1EBD">
        <w:tc>
          <w:tcPr>
            <w:tcW w:w="698" w:type="dxa"/>
          </w:tcPr>
          <w:p w14:paraId="47F85D06" w14:textId="0E039364" w:rsidR="00B57E47" w:rsidRPr="00B57E47" w:rsidRDefault="00B57E47" w:rsidP="00B57E47">
            <w:pPr>
              <w:spacing w:before="120" w:after="120"/>
              <w:rPr>
                <w:rFonts w:eastAsia="Times New Roman"/>
                <w:b/>
                <w:sz w:val="24"/>
                <w:szCs w:val="24"/>
                <w:lang w:val="en-GB" w:eastAsia="lt-LT"/>
              </w:rPr>
            </w:pPr>
            <w:r w:rsidRPr="00B57E47">
              <w:rPr>
                <w:rFonts w:eastAsia="Times New Roman"/>
                <w:b/>
                <w:bCs/>
                <w:sz w:val="24"/>
                <w:szCs w:val="24"/>
                <w:lang w:val="en-GB"/>
              </w:rPr>
              <w:t>No</w:t>
            </w:r>
          </w:p>
        </w:tc>
        <w:tc>
          <w:tcPr>
            <w:tcW w:w="4157" w:type="dxa"/>
            <w:vAlign w:val="center"/>
          </w:tcPr>
          <w:p w14:paraId="1E159BD4" w14:textId="6EB0CD50" w:rsidR="00B57E47" w:rsidRPr="00B57E47" w:rsidRDefault="00B57E47" w:rsidP="00B57E47">
            <w:pPr>
              <w:spacing w:before="120" w:after="120"/>
              <w:rPr>
                <w:rFonts w:eastAsia="Times New Roman"/>
                <w:b/>
                <w:sz w:val="24"/>
                <w:szCs w:val="24"/>
                <w:lang w:val="en-GB" w:eastAsia="lt-LT"/>
              </w:rPr>
            </w:pPr>
            <w:r w:rsidRPr="00B57E47">
              <w:rPr>
                <w:b/>
                <w:bCs/>
                <w:sz w:val="24"/>
                <w:szCs w:val="24"/>
                <w:lang w:val="en-GB"/>
              </w:rPr>
              <w:t>Requirement</w:t>
            </w:r>
          </w:p>
        </w:tc>
        <w:tc>
          <w:tcPr>
            <w:tcW w:w="4770" w:type="dxa"/>
            <w:vAlign w:val="center"/>
          </w:tcPr>
          <w:p w14:paraId="3E07D607" w14:textId="1F198E74" w:rsidR="00B57E47" w:rsidRPr="00B57E47" w:rsidRDefault="00B57E47" w:rsidP="00B57E47">
            <w:pPr>
              <w:spacing w:before="120" w:after="120"/>
              <w:rPr>
                <w:rFonts w:eastAsia="Times New Roman"/>
                <w:b/>
                <w:sz w:val="24"/>
                <w:szCs w:val="24"/>
                <w:lang w:val="en-GB" w:eastAsia="lt-LT"/>
              </w:rPr>
            </w:pPr>
            <w:r w:rsidRPr="00B57E47">
              <w:rPr>
                <w:b/>
                <w:bCs/>
                <w:sz w:val="24"/>
                <w:szCs w:val="24"/>
                <w:lang w:val="en-GB"/>
              </w:rPr>
              <w:t>Documents to be submitted</w:t>
            </w:r>
          </w:p>
        </w:tc>
        <w:tc>
          <w:tcPr>
            <w:tcW w:w="5490" w:type="dxa"/>
          </w:tcPr>
          <w:p w14:paraId="4DAAA55B" w14:textId="2B10304A" w:rsidR="00B57E47" w:rsidRPr="00B57E47" w:rsidRDefault="00B57E47" w:rsidP="00B57E47">
            <w:pPr>
              <w:spacing w:before="120" w:after="120"/>
              <w:rPr>
                <w:rFonts w:eastAsia="Times New Roman"/>
                <w:b/>
                <w:sz w:val="24"/>
                <w:szCs w:val="24"/>
                <w:lang w:val="en-GB" w:eastAsia="lt-LT"/>
              </w:rPr>
            </w:pPr>
            <w:r w:rsidRPr="00B57E47">
              <w:rPr>
                <w:b/>
                <w:bCs/>
                <w:color w:val="000000" w:themeColor="text1"/>
                <w:sz w:val="24"/>
                <w:szCs w:val="24"/>
                <w:lang w:val="en-GB"/>
              </w:rPr>
              <w:t>Entity required to meet the requirement</w:t>
            </w:r>
          </w:p>
        </w:tc>
      </w:tr>
      <w:tr w:rsidR="00DD76FF" w:rsidRPr="00B57E47" w14:paraId="32506D9E" w14:textId="77777777" w:rsidTr="00A139E9">
        <w:tc>
          <w:tcPr>
            <w:tcW w:w="698" w:type="dxa"/>
          </w:tcPr>
          <w:p w14:paraId="74DD5865" w14:textId="77777777" w:rsidR="00DD76FF" w:rsidRPr="00B57E47" w:rsidRDefault="00DD76FF">
            <w:pPr>
              <w:spacing w:before="120" w:after="120"/>
              <w:rPr>
                <w:bCs/>
                <w:sz w:val="24"/>
                <w:szCs w:val="24"/>
                <w:lang w:val="en-GB"/>
              </w:rPr>
            </w:pPr>
            <w:r w:rsidRPr="00B57E47">
              <w:rPr>
                <w:bCs/>
                <w:sz w:val="24"/>
                <w:szCs w:val="24"/>
                <w:lang w:val="en-GB"/>
              </w:rPr>
              <w:t>1.</w:t>
            </w:r>
          </w:p>
        </w:tc>
        <w:tc>
          <w:tcPr>
            <w:tcW w:w="4157" w:type="dxa"/>
          </w:tcPr>
          <w:p w14:paraId="65EF552B" w14:textId="1089A4DC" w:rsidR="001935FC" w:rsidRPr="00B57E47" w:rsidRDefault="0074621B" w:rsidP="64B07412">
            <w:pPr>
              <w:spacing w:before="120" w:after="120"/>
              <w:rPr>
                <w:sz w:val="24"/>
                <w:szCs w:val="24"/>
                <w:lang w:val="en-GB"/>
              </w:rPr>
            </w:pPr>
            <w:r w:rsidRPr="0074621B">
              <w:rPr>
                <w:sz w:val="24"/>
                <w:szCs w:val="24"/>
                <w:lang w:val="en-GB"/>
              </w:rPr>
              <w:t>The Supplier applies the requirements of an Information Security Management System in accordance with the LST EN ISO/IEC 27001:2023 standard or an equivalent standard, or applies equivalent information security management system measures</w:t>
            </w:r>
            <w:r w:rsidR="001935FC" w:rsidRPr="00B57E47">
              <w:rPr>
                <w:sz w:val="24"/>
                <w:szCs w:val="24"/>
                <w:lang w:val="en-GB"/>
              </w:rPr>
              <w:t>.</w:t>
            </w:r>
          </w:p>
          <w:p w14:paraId="6A951426" w14:textId="4B391750" w:rsidR="004E414E" w:rsidRPr="00B57E47" w:rsidRDefault="004E414E" w:rsidP="64B07412">
            <w:pPr>
              <w:spacing w:before="120" w:after="120"/>
              <w:rPr>
                <w:sz w:val="24"/>
                <w:szCs w:val="24"/>
                <w:lang w:val="en-GB"/>
              </w:rPr>
            </w:pPr>
          </w:p>
        </w:tc>
        <w:tc>
          <w:tcPr>
            <w:tcW w:w="4770" w:type="dxa"/>
          </w:tcPr>
          <w:p w14:paraId="144AE1B8" w14:textId="44FF9BAE" w:rsidR="00DD76FF" w:rsidRPr="0074621B" w:rsidRDefault="0074621B" w:rsidP="0074621B">
            <w:pPr>
              <w:spacing w:before="120" w:after="120"/>
              <w:rPr>
                <w:sz w:val="24"/>
                <w:szCs w:val="24"/>
                <w:lang w:val="en-GB"/>
              </w:rPr>
            </w:pPr>
            <w:r>
              <w:rPr>
                <w:sz w:val="24"/>
                <w:szCs w:val="24"/>
                <w:lang w:val="en-GB"/>
              </w:rPr>
              <w:t>A</w:t>
            </w:r>
            <w:r w:rsidRPr="0074621B">
              <w:rPr>
                <w:sz w:val="24"/>
                <w:szCs w:val="24"/>
                <w:lang w:val="en-GB"/>
              </w:rPr>
              <w:t xml:space="preserve"> digital copy of a valid certificate issued by an independent body in accordance with LST EN ISO/IEC 27001:2023 or an equivalent standard; or</w:t>
            </w:r>
            <w:r>
              <w:rPr>
                <w:sz w:val="24"/>
                <w:szCs w:val="24"/>
                <w:lang w:val="en-GB"/>
              </w:rPr>
              <w:t xml:space="preserve"> </w:t>
            </w:r>
            <w:r w:rsidRPr="0074621B">
              <w:rPr>
                <w:sz w:val="24"/>
                <w:szCs w:val="24"/>
                <w:lang w:val="en-GB"/>
              </w:rPr>
              <w:t>documents demonstrating that the Supplier applies equivalent information security management system measures</w:t>
            </w:r>
            <w:r w:rsidR="00F966EF" w:rsidRPr="00B57E47">
              <w:rPr>
                <w:sz w:val="24"/>
                <w:szCs w:val="24"/>
                <w:lang w:val="en-GB"/>
              </w:rPr>
              <w:t xml:space="preserve">. </w:t>
            </w:r>
          </w:p>
        </w:tc>
        <w:tc>
          <w:tcPr>
            <w:tcW w:w="5490" w:type="dxa"/>
          </w:tcPr>
          <w:p w14:paraId="3FAEA6C3" w14:textId="00BE4FA0" w:rsidR="00C728EB" w:rsidRPr="00B57E47" w:rsidRDefault="00B57E47" w:rsidP="00C728EB">
            <w:pPr>
              <w:tabs>
                <w:tab w:val="left" w:pos="5575"/>
                <w:tab w:val="left" w:pos="10080"/>
                <w:tab w:val="left" w:pos="14395"/>
              </w:tabs>
              <w:rPr>
                <w:sz w:val="24"/>
                <w:szCs w:val="24"/>
                <w:lang w:val="en-GB"/>
              </w:rPr>
            </w:pPr>
            <w:r w:rsidRPr="00B57E47">
              <w:rPr>
                <w:sz w:val="24"/>
                <w:szCs w:val="24"/>
                <w:lang w:val="en-GB"/>
              </w:rPr>
              <w:t>The Supplier (where the tender is submitted by a single Supplier</w:t>
            </w:r>
            <w:r w:rsidR="00C728EB" w:rsidRPr="00B57E47">
              <w:rPr>
                <w:sz w:val="24"/>
                <w:szCs w:val="24"/>
                <w:lang w:val="en-GB"/>
              </w:rPr>
              <w:t>)</w:t>
            </w:r>
            <w:r w:rsidR="005B098D" w:rsidRPr="00B57E47">
              <w:rPr>
                <w:sz w:val="24"/>
                <w:szCs w:val="24"/>
                <w:lang w:val="en-GB"/>
              </w:rPr>
              <w:t>.</w:t>
            </w:r>
          </w:p>
          <w:p w14:paraId="2A40555E" w14:textId="4BDC3464" w:rsidR="00C728EB" w:rsidRPr="00B57E47" w:rsidRDefault="00B57E47" w:rsidP="00C728EB">
            <w:pPr>
              <w:tabs>
                <w:tab w:val="left" w:pos="5575"/>
                <w:tab w:val="left" w:pos="10080"/>
                <w:tab w:val="left" w:pos="14395"/>
              </w:tabs>
              <w:rPr>
                <w:sz w:val="24"/>
                <w:szCs w:val="24"/>
                <w:lang w:val="en-GB"/>
              </w:rPr>
            </w:pPr>
            <w:r w:rsidRPr="00B57E47">
              <w:rPr>
                <w:sz w:val="24"/>
                <w:szCs w:val="24"/>
                <w:lang w:val="en-GB"/>
              </w:rPr>
              <w:t>At least one member of the group of economic operators (where the tender is submitted by a group of economic operators</w:t>
            </w:r>
            <w:r w:rsidR="00C728EB" w:rsidRPr="00B57E47">
              <w:rPr>
                <w:sz w:val="24"/>
                <w:szCs w:val="24"/>
                <w:lang w:val="en-GB"/>
              </w:rPr>
              <w:t>)</w:t>
            </w:r>
            <w:r w:rsidR="004A1BA5" w:rsidRPr="00B57E47">
              <w:rPr>
                <w:sz w:val="24"/>
                <w:szCs w:val="24"/>
                <w:lang w:val="en-GB"/>
              </w:rPr>
              <w:t>.</w:t>
            </w:r>
          </w:p>
          <w:p w14:paraId="0117B86A" w14:textId="4469E9C6" w:rsidR="00C728EB" w:rsidRPr="00B57E47" w:rsidRDefault="00B57E47" w:rsidP="00C728EB">
            <w:pPr>
              <w:tabs>
                <w:tab w:val="left" w:pos="5575"/>
                <w:tab w:val="left" w:pos="10080"/>
                <w:tab w:val="left" w:pos="14395"/>
              </w:tabs>
              <w:rPr>
                <w:sz w:val="24"/>
                <w:szCs w:val="24"/>
                <w:lang w:val="en-GB"/>
              </w:rPr>
            </w:pPr>
            <w:r w:rsidRPr="00B57E47">
              <w:rPr>
                <w:sz w:val="24"/>
                <w:szCs w:val="24"/>
                <w:lang w:val="en-GB"/>
              </w:rPr>
              <w:t>The economic operator on whose capacities the Supplier relies, in accordance with the commitments assumed by that operator for the performance of the procurement contract</w:t>
            </w:r>
            <w:r w:rsidR="00C728EB" w:rsidRPr="00B57E47">
              <w:rPr>
                <w:sz w:val="24"/>
                <w:szCs w:val="24"/>
                <w:lang w:val="en-GB"/>
              </w:rPr>
              <w:t>.</w:t>
            </w:r>
          </w:p>
          <w:p w14:paraId="087958CD" w14:textId="770F5F76" w:rsidR="00DD76FF" w:rsidRPr="00B57E47" w:rsidRDefault="00B57E47" w:rsidP="00A14285">
            <w:pPr>
              <w:tabs>
                <w:tab w:val="left" w:pos="5575"/>
                <w:tab w:val="left" w:pos="10080"/>
                <w:tab w:val="left" w:pos="14395"/>
              </w:tabs>
              <w:spacing w:after="120"/>
              <w:rPr>
                <w:color w:val="FFFFFF" w:themeColor="background1"/>
                <w:sz w:val="24"/>
                <w:szCs w:val="24"/>
                <w:lang w:val="en-GB"/>
              </w:rPr>
            </w:pPr>
            <w:r w:rsidRPr="00B57E47">
              <w:rPr>
                <w:sz w:val="24"/>
                <w:szCs w:val="24"/>
                <w:lang w:val="en-GB"/>
              </w:rPr>
              <w:t>The Supplier may rely on the capacities of other economic operators only where those operators, whose capacities are relied on, will themselves directly perform the part of the procurement contract for which their capacities are required</w:t>
            </w:r>
            <w:r w:rsidR="00C728EB" w:rsidRPr="00B57E47">
              <w:rPr>
                <w:sz w:val="24"/>
                <w:szCs w:val="24"/>
                <w:lang w:val="en-GB"/>
              </w:rPr>
              <w:t>.</w:t>
            </w:r>
          </w:p>
        </w:tc>
      </w:tr>
    </w:tbl>
    <w:p w14:paraId="56E78B6C" w14:textId="77777777" w:rsidR="00E35C13" w:rsidRPr="00B57E47" w:rsidRDefault="00E35C13" w:rsidP="00E35C13">
      <w:pPr>
        <w:tabs>
          <w:tab w:val="left" w:pos="8076"/>
        </w:tabs>
        <w:rPr>
          <w:smallCaps/>
          <w:sz w:val="24"/>
          <w:lang w:val="en-GB"/>
        </w:rPr>
      </w:pPr>
    </w:p>
    <w:p w14:paraId="26BECE2E" w14:textId="6CF046CC" w:rsidR="00E35C13" w:rsidRPr="0074621B" w:rsidRDefault="00E35C13" w:rsidP="0074621B">
      <w:pPr>
        <w:pStyle w:val="Sraopastraipa"/>
        <w:tabs>
          <w:tab w:val="left" w:pos="540"/>
          <w:tab w:val="left" w:pos="993"/>
        </w:tabs>
        <w:spacing w:before="120" w:after="120"/>
        <w:ind w:left="58"/>
        <w:contextualSpacing w:val="0"/>
        <w:jc w:val="center"/>
        <w:rPr>
          <w:rFonts w:ascii="Times New Roman" w:hAnsi="Times New Roman"/>
          <w:color w:val="FF0000"/>
          <w:szCs w:val="24"/>
          <w:lang w:val="en-GB"/>
        </w:rPr>
      </w:pPr>
      <w:r w:rsidRPr="00B57E47">
        <w:rPr>
          <w:smallCaps/>
          <w:sz w:val="24"/>
          <w:lang w:val="en-GB"/>
        </w:rPr>
        <w:t>__________</w:t>
      </w:r>
    </w:p>
    <w:sectPr w:rsidR="00E35C13" w:rsidRPr="0074621B" w:rsidSect="00FD224E">
      <w:headerReference w:type="even" r:id="rId11"/>
      <w:headerReference w:type="default" r:id="rId12"/>
      <w:footerReference w:type="even" r:id="rId13"/>
      <w:footerReference w:type="default" r:id="rId14"/>
      <w:headerReference w:type="first" r:id="rId15"/>
      <w:footerReference w:type="first" r:id="rId16"/>
      <w:pgSz w:w="16840" w:h="11900" w:orient="landscape"/>
      <w:pgMar w:top="709"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116707" w14:textId="77777777" w:rsidR="00A03CCE" w:rsidRDefault="00A03CCE">
      <w:r>
        <w:separator/>
      </w:r>
    </w:p>
  </w:endnote>
  <w:endnote w:type="continuationSeparator" w:id="0">
    <w:p w14:paraId="134CAFF9" w14:textId="77777777" w:rsidR="00A03CCE" w:rsidRDefault="00A03CCE">
      <w:r>
        <w:continuationSeparator/>
      </w:r>
    </w:p>
  </w:endnote>
  <w:endnote w:type="continuationNotice" w:id="1">
    <w:p w14:paraId="416C3B82" w14:textId="77777777" w:rsidR="00A03CCE" w:rsidRDefault="00A03C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HELVETICA NEUE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ACE23" w14:textId="16F08CEF" w:rsidR="007B5D67" w:rsidRDefault="007B5D67">
    <w:pPr>
      <w:pStyle w:val="Porat"/>
    </w:pPr>
    <w:r>
      <w:rPr>
        <w:noProof/>
        <w:bdr w:val="none" w:sz="0" w:space="0" w:color="auto"/>
      </w:rPr>
      <mc:AlternateContent>
        <mc:Choice Requires="wps">
          <w:drawing>
            <wp:anchor distT="0" distB="0" distL="0" distR="0" simplePos="0" relativeHeight="251658241" behindDoc="0" locked="0" layoutInCell="1" allowOverlap="1" wp14:anchorId="255B5D88" wp14:editId="183AFCE7">
              <wp:simplePos x="635" y="635"/>
              <wp:positionH relativeFrom="page">
                <wp:align>left</wp:align>
              </wp:positionH>
              <wp:positionV relativeFrom="page">
                <wp:align>bottom</wp:align>
              </wp:positionV>
              <wp:extent cx="587375" cy="342900"/>
              <wp:effectExtent l="0" t="0" r="3175" b="0"/>
              <wp:wrapNone/>
              <wp:docPr id="655747813"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7375" cy="342900"/>
                      </a:xfrm>
                      <a:prstGeom prst="rect">
                        <a:avLst/>
                      </a:prstGeom>
                      <a:noFill/>
                      <a:ln>
                        <a:noFill/>
                      </a:ln>
                    </wps:spPr>
                    <wps:txbx>
                      <w:txbxContent>
                        <w:p w14:paraId="75A1AD99" w14:textId="568DC7E8" w:rsidR="007B5D67" w:rsidRPr="007B5D67" w:rsidRDefault="007B5D67" w:rsidP="007B5D67">
                          <w:pPr>
                            <w:rPr>
                              <w:rFonts w:ascii="Aptos" w:eastAsia="Aptos" w:hAnsi="Aptos" w:cs="Aptos"/>
                              <w:noProof/>
                              <w:color w:val="000000"/>
                              <w:sz w:val="20"/>
                              <w:szCs w:val="20"/>
                            </w:rPr>
                          </w:pPr>
                          <w:r w:rsidRPr="007B5D67">
                            <w:rPr>
                              <w:rFonts w:ascii="Aptos" w:eastAsia="Aptos" w:hAnsi="Aptos" w:cs="Aptos"/>
                              <w:noProof/>
                              <w:color w:val="000000"/>
                              <w:sz w:val="20"/>
                              <w:szCs w:val="20"/>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5B5D88" id="_x0000_t202" coordsize="21600,21600" o:spt="202" path="m,l,21600r21600,l21600,xe">
              <v:stroke joinstyle="miter"/>
              <v:path gradientshapeok="t" o:connecttype="rect"/>
            </v:shapetype>
            <v:shape id="Text Box 2" o:spid="_x0000_s1027" type="#_x0000_t202" alt="Public" style="position:absolute;left:0;text-align:left;margin-left:0;margin-top:0;width:46.25pt;height:27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" filled="f" stroked="f">
              <v:textbox style="mso-fit-shape-to-text:t" inset="20pt,0,0,15pt">
                <w:txbxContent>
                  <w:p w14:paraId="75A1AD99" w14:textId="568DC7E8" w:rsidR="007B5D67" w:rsidRPr="007B5D67" w:rsidRDefault="007B5D67" w:rsidP="007B5D67">
                    <w:pPr>
                      <w:rPr>
                        <w:rFonts w:ascii="Aptos" w:eastAsia="Aptos" w:hAnsi="Aptos" w:cs="Aptos"/>
                        <w:noProof/>
                        <w:color w:val="000000"/>
                        <w:sz w:val="20"/>
                        <w:szCs w:val="20"/>
                      </w:rPr>
                    </w:pPr>
                    <w:r w:rsidRPr="007B5D67">
                      <w:rPr>
                        <w:rFonts w:ascii="Aptos" w:eastAsia="Aptos" w:hAnsi="Aptos" w:cs="Aptos"/>
                        <w:noProof/>
                        <w:color w:val="000000"/>
                        <w:sz w:val="2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48450" w14:textId="1BEFAC5A" w:rsidR="007F49EB" w:rsidRDefault="007B5D67">
    <w:pPr>
      <w:pStyle w:val="Porat"/>
      <w:jc w:val="right"/>
    </w:pPr>
    <w:r>
      <w:rPr>
        <w:noProof/>
        <w:bdr w:val="none" w:sz="0" w:space="0" w:color="auto"/>
      </w:rPr>
      <mc:AlternateContent>
        <mc:Choice Requires="wps">
          <w:drawing>
            <wp:anchor distT="0" distB="0" distL="0" distR="0" simplePos="0" relativeHeight="251658242" behindDoc="0" locked="0" layoutInCell="1" allowOverlap="1" wp14:anchorId="54B3B6BC" wp14:editId="4C5D838C">
              <wp:simplePos x="635" y="635"/>
              <wp:positionH relativeFrom="page">
                <wp:align>left</wp:align>
              </wp:positionH>
              <wp:positionV relativeFrom="page">
                <wp:align>bottom</wp:align>
              </wp:positionV>
              <wp:extent cx="587375" cy="342900"/>
              <wp:effectExtent l="0" t="0" r="3175" b="0"/>
              <wp:wrapNone/>
              <wp:docPr id="1015163728" name="Text Box 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7375" cy="342900"/>
                      </a:xfrm>
                      <a:prstGeom prst="rect">
                        <a:avLst/>
                      </a:prstGeom>
                      <a:noFill/>
                      <a:ln>
                        <a:noFill/>
                      </a:ln>
                    </wps:spPr>
                    <wps:txbx>
                      <w:txbxContent>
                        <w:p w14:paraId="257E250D" w14:textId="5D72197D" w:rsidR="007B5D67" w:rsidRPr="007B5D67" w:rsidRDefault="007B5D67" w:rsidP="007B5D67">
                          <w:pPr>
                            <w:rPr>
                              <w:rFonts w:ascii="Aptos" w:eastAsia="Aptos" w:hAnsi="Aptos" w:cs="Aptos"/>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B3B6BC" id="_x0000_t202" coordsize="21600,21600" o:spt="202" path="m,l,21600r21600,l21600,xe">
              <v:stroke joinstyle="miter"/>
              <v:path gradientshapeok="t" o:connecttype="rect"/>
            </v:shapetype>
            <v:shape id="Text Box 3" o:spid="_x0000_s1028" type="#_x0000_t202" alt="Public" style="position:absolute;left:0;text-align:left;margin-left:0;margin-top:0;width:46.25pt;height:27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" filled="f" stroked="f">
              <v:textbox style="mso-fit-shape-to-text:t" inset="20pt,0,0,15pt">
                <w:txbxContent>
                  <w:p w14:paraId="257E250D" w14:textId="5D72197D" w:rsidR="007B5D67" w:rsidRPr="007B5D67" w:rsidRDefault="007B5D67" w:rsidP="007B5D67">
                    <w:pPr>
                      <w:rPr>
                        <w:rFonts w:ascii="Aptos" w:eastAsia="Aptos" w:hAnsi="Aptos" w:cs="Aptos"/>
                        <w:noProof/>
                        <w:color w:val="000000"/>
                        <w:sz w:val="20"/>
                        <w:szCs w:val="20"/>
                      </w:rPr>
                    </w:pPr>
                  </w:p>
                </w:txbxContent>
              </v:textbox>
              <w10:wrap anchorx="page" anchory="page"/>
            </v:shape>
          </w:pict>
        </mc:Fallback>
      </mc:AlternateContent>
    </w:r>
  </w:p>
  <w:sdt>
    <w:sdtPr>
      <w:id w:val="-1964576013"/>
      <w:docPartObj>
        <w:docPartGallery w:val="Page Numbers (Bottom of Page)"/>
        <w:docPartUnique/>
      </w:docPartObj>
    </w:sdtPr>
    <w:sdtEndPr>
      <w:rPr>
        <w:noProof/>
      </w:rPr>
    </w:sdtEndPr>
    <w:sdtContent>
      <w:p w14:paraId="54A2F27A" w14:textId="77777777" w:rsidR="007F49EB" w:rsidRDefault="007F49EB">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AF2FA72" w14:textId="77777777" w:rsidR="007F49EB" w:rsidRDefault="007F49E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8E67F" w14:textId="7E6924E6" w:rsidR="007B5D67" w:rsidRDefault="007B5D67">
    <w:pPr>
      <w:pStyle w:val="Porat"/>
    </w:pPr>
    <w:r>
      <w:rPr>
        <w:noProof/>
        <w:bdr w:val="none" w:sz="0" w:space="0" w:color="auto"/>
      </w:rPr>
      <mc:AlternateContent>
        <mc:Choice Requires="wps">
          <w:drawing>
            <wp:anchor distT="0" distB="0" distL="0" distR="0" simplePos="0" relativeHeight="251658240" behindDoc="0" locked="0" layoutInCell="1" allowOverlap="1" wp14:anchorId="22B98670" wp14:editId="7144413F">
              <wp:simplePos x="635" y="635"/>
              <wp:positionH relativeFrom="page">
                <wp:align>left</wp:align>
              </wp:positionH>
              <wp:positionV relativeFrom="page">
                <wp:align>bottom</wp:align>
              </wp:positionV>
              <wp:extent cx="587375" cy="342900"/>
              <wp:effectExtent l="0" t="0" r="3175" b="0"/>
              <wp:wrapNone/>
              <wp:docPr id="1862365539"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7375" cy="342900"/>
                      </a:xfrm>
                      <a:prstGeom prst="rect">
                        <a:avLst/>
                      </a:prstGeom>
                      <a:noFill/>
                      <a:ln>
                        <a:noFill/>
                      </a:ln>
                    </wps:spPr>
                    <wps:txbx>
                      <w:txbxContent>
                        <w:p w14:paraId="57B847FE" w14:textId="53AEBAE2" w:rsidR="007B5D67" w:rsidRPr="007B5D67" w:rsidRDefault="007B5D67" w:rsidP="007B5D67">
                          <w:pPr>
                            <w:rPr>
                              <w:rFonts w:ascii="Aptos" w:eastAsia="Aptos" w:hAnsi="Aptos" w:cs="Aptos"/>
                              <w:noProof/>
                              <w:color w:val="000000"/>
                              <w:sz w:val="20"/>
                              <w:szCs w:val="20"/>
                            </w:rPr>
                          </w:pPr>
                          <w:r w:rsidRPr="007B5D67">
                            <w:rPr>
                              <w:rFonts w:ascii="Aptos" w:eastAsia="Aptos" w:hAnsi="Aptos" w:cs="Aptos"/>
                              <w:noProof/>
                              <w:color w:val="000000"/>
                              <w:sz w:val="20"/>
                              <w:szCs w:val="20"/>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B98670" id="_x0000_t202" coordsize="21600,21600" o:spt="202" path="m,l,21600r21600,l21600,xe">
              <v:stroke joinstyle="miter"/>
              <v:path gradientshapeok="t" o:connecttype="rect"/>
            </v:shapetype>
            <v:shape id="Text Box 1" o:spid="_x0000_s1030" type="#_x0000_t202" alt="Public" style="position:absolute;left:0;text-align:left;margin-left:0;margin-top:0;width:46.25pt;height:27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" filled="f" stroked="f">
              <v:textbox style="mso-fit-shape-to-text:t" inset="20pt,0,0,15pt">
                <w:txbxContent>
                  <w:p w14:paraId="57B847FE" w14:textId="53AEBAE2" w:rsidR="007B5D67" w:rsidRPr="007B5D67" w:rsidRDefault="007B5D67" w:rsidP="007B5D67">
                    <w:pPr>
                      <w:rPr>
                        <w:rFonts w:ascii="Aptos" w:eastAsia="Aptos" w:hAnsi="Aptos" w:cs="Aptos"/>
                        <w:noProof/>
                        <w:color w:val="000000"/>
                        <w:sz w:val="20"/>
                        <w:szCs w:val="20"/>
                      </w:rPr>
                    </w:pPr>
                    <w:r w:rsidRPr="007B5D67">
                      <w:rPr>
                        <w:rFonts w:ascii="Aptos" w:eastAsia="Aptos" w:hAnsi="Aptos" w:cs="Aptos"/>
                        <w:noProof/>
                        <w:color w:val="000000"/>
                        <w:sz w:val="20"/>
                        <w:szCs w:val="20"/>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0FCD12" w14:textId="77777777" w:rsidR="00A03CCE" w:rsidRDefault="00A03CCE">
      <w:r>
        <w:separator/>
      </w:r>
    </w:p>
  </w:footnote>
  <w:footnote w:type="continuationSeparator" w:id="0">
    <w:p w14:paraId="48BCA45B" w14:textId="77777777" w:rsidR="00A03CCE" w:rsidRDefault="00A03CCE">
      <w:r>
        <w:continuationSeparator/>
      </w:r>
    </w:p>
  </w:footnote>
  <w:footnote w:type="continuationNotice" w:id="1">
    <w:p w14:paraId="218F0066" w14:textId="77777777" w:rsidR="00A03CCE" w:rsidRDefault="00A03C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37565" w14:textId="6D7F53D6" w:rsidR="007B5D67" w:rsidRDefault="007B5D67">
    <w:pPr>
      <w:pStyle w:val="Antrats"/>
    </w:pPr>
    <w:r>
      <w:rPr>
        <w:noProof/>
        <w:bdr w:val="none" w:sz="0" w:space="0" w:color="auto"/>
      </w:rPr>
      <mc:AlternateContent>
        <mc:Choice Requires="wps">
          <w:drawing>
            <wp:anchor distT="0" distB="0" distL="114300" distR="114300" simplePos="0" relativeHeight="251658244" behindDoc="1" locked="0" layoutInCell="1" allowOverlap="1" wp14:anchorId="48C02430" wp14:editId="3E39AEB3">
              <wp:simplePos x="635" y="635"/>
              <wp:positionH relativeFrom="margin">
                <wp:align>center</wp:align>
              </wp:positionH>
              <wp:positionV relativeFrom="margin">
                <wp:align>center</wp:align>
              </wp:positionV>
              <wp:extent cx="333375" cy="152400"/>
              <wp:effectExtent l="19050" t="114300" r="0" b="114300"/>
              <wp:wrapNone/>
              <wp:docPr id="1553906986" name="Text Box 5" descr="Public">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333375" cy="152400"/>
                      </a:xfrm>
                      <a:prstGeom prst="rect">
                        <a:avLst/>
                      </a:prstGeom>
                      <a:noFill/>
                      <a:ln>
                        <a:noFill/>
                      </a:ln>
                    </wps:spPr>
                    <wps:txbx>
                      <w:txbxContent>
                        <w:p w14:paraId="00DB73F2" w14:textId="7DFBC175" w:rsidR="007B5D67" w:rsidRPr="007B5D67" w:rsidRDefault="007B5D67" w:rsidP="007B5D67">
                          <w:pPr>
                            <w:rPr>
                              <w:rFonts w:ascii="Aptos" w:eastAsia="Aptos" w:hAnsi="Aptos" w:cs="Aptos"/>
                              <w:noProof/>
                              <w:color w:val="000000"/>
                              <w:sz w:val="20"/>
                              <w:szCs w:val="20"/>
                              <w14:textFill>
                                <w14:solidFill>
                                  <w14:srgbClr w14:val="000000">
                                    <w14:alpha w14:val="50000"/>
                                  </w14:srgbClr>
                                </w14:solidFill>
                              </w14:textFill>
                            </w:rPr>
                          </w:pPr>
                          <w:r w:rsidRPr="007B5D67">
                            <w:rPr>
                              <w:rFonts w:ascii="Aptos" w:eastAsia="Aptos" w:hAnsi="Aptos" w:cs="Aptos"/>
                              <w:noProof/>
                              <w:color w:val="000000"/>
                              <w:sz w:val="20"/>
                              <w:szCs w:val="20"/>
                              <w14:textFill>
                                <w14:solidFill>
                                  <w14:srgbClr w14:val="000000">
                                    <w14:alpha w14:val="50000"/>
                                  </w14:srgbClr>
                                </w14:solidFill>
                              </w14:textFill>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8C02430" id="_x0000_t202" coordsize="21600,21600" o:spt="202" path="m,l,21600r21600,l21600,xe">
              <v:stroke joinstyle="miter"/>
              <v:path gradientshapeok="t" o:connecttype="rect"/>
            </v:shapetype>
            <v:shape id="Text Box 5" o:spid="_x0000_s1026" type="#_x0000_t202" alt="Public" style="position:absolute;left:0;text-align:left;margin-left:0;margin-top:0;width:26.25pt;height:12pt;rotation:-45;z-index:-251658236;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" filled="f" stroked="f">
              <v:textbox style="mso-fit-shape-to-text:t" inset="0,0,0,0">
                <w:txbxContent>
                  <w:p w14:paraId="00DB73F2" w14:textId="7DFBC175" w:rsidR="007B5D67" w:rsidRPr="007B5D67" w:rsidRDefault="007B5D67" w:rsidP="007B5D67">
                    <w:pPr>
                      <w:rPr>
                        <w:rFonts w:ascii="Aptos" w:eastAsia="Aptos" w:hAnsi="Aptos" w:cs="Aptos"/>
                        <w:noProof/>
                        <w:color w:val="000000"/>
                        <w:sz w:val="20"/>
                        <w:szCs w:val="20"/>
                        <w14:textFill>
                          <w14:solidFill>
                            <w14:srgbClr w14:val="000000">
                              <w14:alpha w14:val="50000"/>
                            </w14:srgbClr>
                          </w14:solidFill>
                        </w14:textFill>
                      </w:rPr>
                    </w:pPr>
                    <w:r w:rsidRPr="007B5D67">
                      <w:rPr>
                        <w:rFonts w:ascii="Aptos" w:eastAsia="Aptos" w:hAnsi="Aptos" w:cs="Aptos"/>
                        <w:noProof/>
                        <w:color w:val="000000"/>
                        <w:sz w:val="20"/>
                        <w:szCs w:val="20"/>
                        <w14:textFill>
                          <w14:solidFill>
                            <w14:srgbClr w14:val="000000">
                              <w14:alpha w14:val="50000"/>
                            </w14:srgbClr>
                          </w14:solidFill>
                        </w14:textFill>
                      </w:rPr>
                      <w:t>Public</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65DF1" w14:textId="297FC2A7" w:rsidR="00FD224E" w:rsidRDefault="00FD224E" w:rsidP="00FD224E">
    <w:pPr>
      <w:pStyle w:val="Body"/>
      <w:tabs>
        <w:tab w:val="left" w:pos="570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3FF0B" w14:textId="057E865B" w:rsidR="007B5D67" w:rsidRDefault="007B5D67">
    <w:pPr>
      <w:pStyle w:val="Antrats"/>
    </w:pPr>
    <w:r>
      <w:rPr>
        <w:noProof/>
        <w:bdr w:val="none" w:sz="0" w:space="0" w:color="auto"/>
      </w:rPr>
      <mc:AlternateContent>
        <mc:Choice Requires="wps">
          <w:drawing>
            <wp:anchor distT="0" distB="0" distL="114300" distR="114300" simplePos="0" relativeHeight="251658243" behindDoc="1" locked="0" layoutInCell="1" allowOverlap="1" wp14:anchorId="61F5026F" wp14:editId="6F747287">
              <wp:simplePos x="635" y="635"/>
              <wp:positionH relativeFrom="margin">
                <wp:align>center</wp:align>
              </wp:positionH>
              <wp:positionV relativeFrom="margin">
                <wp:align>center</wp:align>
              </wp:positionV>
              <wp:extent cx="333375" cy="152400"/>
              <wp:effectExtent l="19050" t="114300" r="0" b="114300"/>
              <wp:wrapNone/>
              <wp:docPr id="1725112418" name="Text Box 4" descr="Public">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333375" cy="152400"/>
                      </a:xfrm>
                      <a:prstGeom prst="rect">
                        <a:avLst/>
                      </a:prstGeom>
                      <a:noFill/>
                      <a:ln>
                        <a:noFill/>
                      </a:ln>
                    </wps:spPr>
                    <wps:txbx>
                      <w:txbxContent>
                        <w:p w14:paraId="78139498" w14:textId="22389337" w:rsidR="007B5D67" w:rsidRPr="007B5D67" w:rsidRDefault="007B5D67" w:rsidP="007B5D67">
                          <w:pPr>
                            <w:rPr>
                              <w:rFonts w:ascii="Aptos" w:eastAsia="Aptos" w:hAnsi="Aptos" w:cs="Aptos"/>
                              <w:noProof/>
                              <w:color w:val="000000"/>
                              <w:sz w:val="20"/>
                              <w:szCs w:val="20"/>
                              <w14:textFill>
                                <w14:solidFill>
                                  <w14:srgbClr w14:val="000000">
                                    <w14:alpha w14:val="50000"/>
                                  </w14:srgbClr>
                                </w14:solidFill>
                              </w14:textFill>
                            </w:rPr>
                          </w:pPr>
                          <w:r w:rsidRPr="007B5D67">
                            <w:rPr>
                              <w:rFonts w:ascii="Aptos" w:eastAsia="Aptos" w:hAnsi="Aptos" w:cs="Aptos"/>
                              <w:noProof/>
                              <w:color w:val="000000"/>
                              <w:sz w:val="20"/>
                              <w:szCs w:val="20"/>
                              <w14:textFill>
                                <w14:solidFill>
                                  <w14:srgbClr w14:val="000000">
                                    <w14:alpha w14:val="50000"/>
                                  </w14:srgbClr>
                                </w14:solidFill>
                              </w14:textFill>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1F5026F" id="_x0000_t202" coordsize="21600,21600" o:spt="202" path="m,l,21600r21600,l21600,xe">
              <v:stroke joinstyle="miter"/>
              <v:path gradientshapeok="t" o:connecttype="rect"/>
            </v:shapetype>
            <v:shape id="Text Box 4" o:spid="_x0000_s1029" type="#_x0000_t202" alt="Public" style="position:absolute;left:0;text-align:left;margin-left:0;margin-top:0;width:26.25pt;height:12pt;rotation:-45;z-index:-251658237;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" filled="f" stroked="f">
              <v:textbox style="mso-fit-shape-to-text:t" inset="0,0,0,0">
                <w:txbxContent>
                  <w:p w14:paraId="78139498" w14:textId="22389337" w:rsidR="007B5D67" w:rsidRPr="007B5D67" w:rsidRDefault="007B5D67" w:rsidP="007B5D67">
                    <w:pPr>
                      <w:rPr>
                        <w:rFonts w:ascii="Aptos" w:eastAsia="Aptos" w:hAnsi="Aptos" w:cs="Aptos"/>
                        <w:noProof/>
                        <w:color w:val="000000"/>
                        <w:sz w:val="20"/>
                        <w:szCs w:val="20"/>
                        <w14:textFill>
                          <w14:solidFill>
                            <w14:srgbClr w14:val="000000">
                              <w14:alpha w14:val="50000"/>
                            </w14:srgbClr>
                          </w14:solidFill>
                        </w14:textFill>
                      </w:rPr>
                    </w:pPr>
                    <w:r w:rsidRPr="007B5D67">
                      <w:rPr>
                        <w:rFonts w:ascii="Aptos" w:eastAsia="Aptos" w:hAnsi="Aptos" w:cs="Aptos"/>
                        <w:noProof/>
                        <w:color w:val="000000"/>
                        <w:sz w:val="20"/>
                        <w:szCs w:val="20"/>
                        <w14:textFill>
                          <w14:solidFill>
                            <w14:srgbClr w14:val="000000">
                              <w14:alpha w14:val="50000"/>
                            </w14:srgbClr>
                          </w14:solidFill>
                        </w14:textFill>
                      </w:rPr>
                      <w:t>Public</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94B94"/>
    <w:multiLevelType w:val="hybridMultilevel"/>
    <w:tmpl w:val="956CF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26DB1"/>
    <w:multiLevelType w:val="hybridMultilevel"/>
    <w:tmpl w:val="AA1C76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B4A53"/>
    <w:multiLevelType w:val="hybridMultilevel"/>
    <w:tmpl w:val="CA162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EF5FF9"/>
    <w:multiLevelType w:val="hybridMultilevel"/>
    <w:tmpl w:val="3FFAD4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9E6783"/>
    <w:multiLevelType w:val="multilevel"/>
    <w:tmpl w:val="865C04DE"/>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A033CE"/>
    <w:multiLevelType w:val="hybridMultilevel"/>
    <w:tmpl w:val="C7EAF832"/>
    <w:lvl w:ilvl="0" w:tplc="FDB6BC50">
      <w:start w:val="1"/>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590D29"/>
    <w:multiLevelType w:val="hybridMultilevel"/>
    <w:tmpl w:val="BA106E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92493F"/>
    <w:multiLevelType w:val="hybridMultilevel"/>
    <w:tmpl w:val="4C443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45D57FB"/>
    <w:multiLevelType w:val="hybridMultilevel"/>
    <w:tmpl w:val="D1706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56646B"/>
    <w:multiLevelType w:val="hybridMultilevel"/>
    <w:tmpl w:val="90021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6A484E"/>
    <w:multiLevelType w:val="hybridMultilevel"/>
    <w:tmpl w:val="799A7C2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E348FB"/>
    <w:multiLevelType w:val="hybridMultilevel"/>
    <w:tmpl w:val="ECF4D7C0"/>
    <w:lvl w:ilvl="0" w:tplc="908E249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866907"/>
    <w:multiLevelType w:val="hybridMultilevel"/>
    <w:tmpl w:val="77DA6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A57FD4"/>
    <w:multiLevelType w:val="hybridMultilevel"/>
    <w:tmpl w:val="3528A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A9680E"/>
    <w:multiLevelType w:val="hybridMultilevel"/>
    <w:tmpl w:val="E2A08E78"/>
    <w:lvl w:ilvl="0" w:tplc="960CC70E">
      <w:start w:val="1"/>
      <w:numFmt w:val="decimal"/>
      <w:lvlText w:val="%1."/>
      <w:lvlJc w:val="left"/>
      <w:pPr>
        <w:ind w:left="720" w:hanging="360"/>
      </w:pPr>
      <w:rPr>
        <w:rFonts w:eastAsia="Arial Unicode M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0A6004"/>
    <w:multiLevelType w:val="hybridMultilevel"/>
    <w:tmpl w:val="57468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02477E"/>
    <w:multiLevelType w:val="hybridMultilevel"/>
    <w:tmpl w:val="9E84A86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6D413781"/>
    <w:multiLevelType w:val="hybridMultilevel"/>
    <w:tmpl w:val="F9F61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6D0B68"/>
    <w:multiLevelType w:val="multilevel"/>
    <w:tmpl w:val="DF0A2E48"/>
    <w:lvl w:ilvl="0">
      <w:start w:val="1"/>
      <w:numFmt w:val="decimal"/>
      <w:pStyle w:val="Antrat1"/>
      <w:suff w:val="space"/>
      <w:lvlText w:val="%1."/>
      <w:lvlJc w:val="left"/>
      <w:pPr>
        <w:ind w:left="1872" w:hanging="432"/>
      </w:pPr>
    </w:lvl>
    <w:lvl w:ilvl="1">
      <w:start w:val="1"/>
      <w:numFmt w:val="none"/>
      <w:pStyle w:val="Antrat2"/>
      <w:suff w:val="space"/>
      <w:lvlText w:val="1.1"/>
      <w:lvlJc w:val="left"/>
      <w:pPr>
        <w:ind w:left="0" w:firstLine="720"/>
      </w:pPr>
      <w:rPr>
        <w:b w:val="0"/>
        <w:i w:val="0"/>
        <w:strike w:val="0"/>
        <w:dstrike w:val="0"/>
        <w:sz w:val="24"/>
        <w:szCs w:val="24"/>
        <w:u w:val="none"/>
        <w:effect w:val="none"/>
      </w:rPr>
    </w:lvl>
    <w:lvl w:ilvl="2">
      <w:start w:val="1"/>
      <w:numFmt w:val="decimal"/>
      <w:pStyle w:val="Antrat3"/>
      <w:suff w:val="space"/>
      <w:lvlText w:val="%1.%2.%3."/>
      <w:lvlJc w:val="left"/>
      <w:pPr>
        <w:ind w:left="-152"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4392"/>
        </w:tabs>
        <w:ind w:left="439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7704"/>
        </w:tabs>
        <w:ind w:left="7704" w:hanging="1584"/>
      </w:pPr>
    </w:lvl>
  </w:abstractNum>
  <w:abstractNum w:abstractNumId="20" w15:restartNumberingAfterBreak="0">
    <w:nsid w:val="7E443C7C"/>
    <w:multiLevelType w:val="hybridMultilevel"/>
    <w:tmpl w:val="35BAA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2B5628"/>
    <w:multiLevelType w:val="hybridMultilevel"/>
    <w:tmpl w:val="72163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2733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9191725">
    <w:abstractNumId w:val="14"/>
  </w:num>
  <w:num w:numId="3" w16cid:durableId="452019343">
    <w:abstractNumId w:val="15"/>
  </w:num>
  <w:num w:numId="4" w16cid:durableId="1087270178">
    <w:abstractNumId w:val="5"/>
  </w:num>
  <w:num w:numId="5" w16cid:durableId="1188762388">
    <w:abstractNumId w:val="13"/>
  </w:num>
  <w:num w:numId="6" w16cid:durableId="1192643059">
    <w:abstractNumId w:val="7"/>
  </w:num>
  <w:num w:numId="7" w16cid:durableId="641926875">
    <w:abstractNumId w:val="4"/>
  </w:num>
  <w:num w:numId="8" w16cid:durableId="420182530">
    <w:abstractNumId w:val="11"/>
  </w:num>
  <w:num w:numId="9" w16cid:durableId="973604309">
    <w:abstractNumId w:val="2"/>
  </w:num>
  <w:num w:numId="10" w16cid:durableId="695278181">
    <w:abstractNumId w:val="9"/>
  </w:num>
  <w:num w:numId="11" w16cid:durableId="1354460424">
    <w:abstractNumId w:val="20"/>
  </w:num>
  <w:num w:numId="12" w16cid:durableId="2071730506">
    <w:abstractNumId w:val="6"/>
  </w:num>
  <w:num w:numId="13" w16cid:durableId="33817267">
    <w:abstractNumId w:val="0"/>
  </w:num>
  <w:num w:numId="14" w16cid:durableId="1308245158">
    <w:abstractNumId w:val="18"/>
  </w:num>
  <w:num w:numId="15" w16cid:durableId="761876926">
    <w:abstractNumId w:val="16"/>
  </w:num>
  <w:num w:numId="16" w16cid:durableId="650907836">
    <w:abstractNumId w:val="12"/>
  </w:num>
  <w:num w:numId="17" w16cid:durableId="960384496">
    <w:abstractNumId w:val="21"/>
  </w:num>
  <w:num w:numId="18" w16cid:durableId="955285308">
    <w:abstractNumId w:val="8"/>
  </w:num>
  <w:num w:numId="19" w16cid:durableId="2029141948">
    <w:abstractNumId w:val="1"/>
  </w:num>
  <w:num w:numId="20" w16cid:durableId="4873332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59391812">
    <w:abstractNumId w:val="10"/>
  </w:num>
  <w:num w:numId="22" w16cid:durableId="8814086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F44"/>
    <w:rsid w:val="00001280"/>
    <w:rsid w:val="00001CCF"/>
    <w:rsid w:val="00002258"/>
    <w:rsid w:val="00002724"/>
    <w:rsid w:val="000047BF"/>
    <w:rsid w:val="00005DA1"/>
    <w:rsid w:val="00013629"/>
    <w:rsid w:val="00013CB4"/>
    <w:rsid w:val="00022AFF"/>
    <w:rsid w:val="00022F78"/>
    <w:rsid w:val="0002691F"/>
    <w:rsid w:val="00026AE3"/>
    <w:rsid w:val="00030364"/>
    <w:rsid w:val="00030506"/>
    <w:rsid w:val="0003153C"/>
    <w:rsid w:val="00031A8C"/>
    <w:rsid w:val="00032272"/>
    <w:rsid w:val="000363EB"/>
    <w:rsid w:val="0003736E"/>
    <w:rsid w:val="000404BE"/>
    <w:rsid w:val="0004368F"/>
    <w:rsid w:val="00044B97"/>
    <w:rsid w:val="000466EA"/>
    <w:rsid w:val="00046F71"/>
    <w:rsid w:val="00047656"/>
    <w:rsid w:val="00047BDF"/>
    <w:rsid w:val="00052CFB"/>
    <w:rsid w:val="00052F47"/>
    <w:rsid w:val="000609E3"/>
    <w:rsid w:val="0006191F"/>
    <w:rsid w:val="00061921"/>
    <w:rsid w:val="0006470D"/>
    <w:rsid w:val="00064A0F"/>
    <w:rsid w:val="00065C09"/>
    <w:rsid w:val="00067CDF"/>
    <w:rsid w:val="0007042C"/>
    <w:rsid w:val="00071895"/>
    <w:rsid w:val="00074782"/>
    <w:rsid w:val="00076407"/>
    <w:rsid w:val="00077C29"/>
    <w:rsid w:val="00081B16"/>
    <w:rsid w:val="000822BE"/>
    <w:rsid w:val="000823E5"/>
    <w:rsid w:val="000836B2"/>
    <w:rsid w:val="00083821"/>
    <w:rsid w:val="00091830"/>
    <w:rsid w:val="000919F7"/>
    <w:rsid w:val="0009307C"/>
    <w:rsid w:val="0009530F"/>
    <w:rsid w:val="00096AD5"/>
    <w:rsid w:val="0009796E"/>
    <w:rsid w:val="000A022E"/>
    <w:rsid w:val="000A0761"/>
    <w:rsid w:val="000A09BC"/>
    <w:rsid w:val="000A09D9"/>
    <w:rsid w:val="000A25AF"/>
    <w:rsid w:val="000A6F6B"/>
    <w:rsid w:val="000A77BD"/>
    <w:rsid w:val="000B008D"/>
    <w:rsid w:val="000B0531"/>
    <w:rsid w:val="000B4C0F"/>
    <w:rsid w:val="000B7ACB"/>
    <w:rsid w:val="000B7F13"/>
    <w:rsid w:val="000C0359"/>
    <w:rsid w:val="000C178E"/>
    <w:rsid w:val="000C2635"/>
    <w:rsid w:val="000C2E06"/>
    <w:rsid w:val="000C2E6C"/>
    <w:rsid w:val="000C4996"/>
    <w:rsid w:val="000C5223"/>
    <w:rsid w:val="000C55F4"/>
    <w:rsid w:val="000C6B71"/>
    <w:rsid w:val="000C6D13"/>
    <w:rsid w:val="000C7FB3"/>
    <w:rsid w:val="000D127D"/>
    <w:rsid w:val="000D1E05"/>
    <w:rsid w:val="000E2595"/>
    <w:rsid w:val="000E3C02"/>
    <w:rsid w:val="000E4403"/>
    <w:rsid w:val="000E6847"/>
    <w:rsid w:val="000F1254"/>
    <w:rsid w:val="000F3674"/>
    <w:rsid w:val="000F4661"/>
    <w:rsid w:val="000F4EBC"/>
    <w:rsid w:val="000F5EC9"/>
    <w:rsid w:val="000F6E21"/>
    <w:rsid w:val="0010278B"/>
    <w:rsid w:val="00102F9A"/>
    <w:rsid w:val="00105029"/>
    <w:rsid w:val="00105723"/>
    <w:rsid w:val="00105BCD"/>
    <w:rsid w:val="001075D6"/>
    <w:rsid w:val="001077EE"/>
    <w:rsid w:val="00114224"/>
    <w:rsid w:val="00114392"/>
    <w:rsid w:val="00114B80"/>
    <w:rsid w:val="00114E0E"/>
    <w:rsid w:val="00116BA5"/>
    <w:rsid w:val="00116DB4"/>
    <w:rsid w:val="00117BB7"/>
    <w:rsid w:val="00121877"/>
    <w:rsid w:val="001225EF"/>
    <w:rsid w:val="00123833"/>
    <w:rsid w:val="00126311"/>
    <w:rsid w:val="00127788"/>
    <w:rsid w:val="001314B9"/>
    <w:rsid w:val="0013444D"/>
    <w:rsid w:val="0013558A"/>
    <w:rsid w:val="00136A56"/>
    <w:rsid w:val="001378D2"/>
    <w:rsid w:val="00141701"/>
    <w:rsid w:val="0014739F"/>
    <w:rsid w:val="00147DFC"/>
    <w:rsid w:val="001514E4"/>
    <w:rsid w:val="00152377"/>
    <w:rsid w:val="00152AB7"/>
    <w:rsid w:val="00154263"/>
    <w:rsid w:val="00156FCF"/>
    <w:rsid w:val="00157495"/>
    <w:rsid w:val="00160D0E"/>
    <w:rsid w:val="00160E04"/>
    <w:rsid w:val="00162709"/>
    <w:rsid w:val="0016310E"/>
    <w:rsid w:val="00165EC7"/>
    <w:rsid w:val="00167A0A"/>
    <w:rsid w:val="00170A79"/>
    <w:rsid w:val="00170D55"/>
    <w:rsid w:val="001715E0"/>
    <w:rsid w:val="00171EB6"/>
    <w:rsid w:val="001726CE"/>
    <w:rsid w:val="00173E05"/>
    <w:rsid w:val="00175440"/>
    <w:rsid w:val="001755F3"/>
    <w:rsid w:val="0017673E"/>
    <w:rsid w:val="00176E8E"/>
    <w:rsid w:val="0017745A"/>
    <w:rsid w:val="00180148"/>
    <w:rsid w:val="0018079E"/>
    <w:rsid w:val="00180F48"/>
    <w:rsid w:val="001811A2"/>
    <w:rsid w:val="00181DF7"/>
    <w:rsid w:val="001827B1"/>
    <w:rsid w:val="00183984"/>
    <w:rsid w:val="0018445A"/>
    <w:rsid w:val="001854AC"/>
    <w:rsid w:val="00185F71"/>
    <w:rsid w:val="00186FE0"/>
    <w:rsid w:val="0018720C"/>
    <w:rsid w:val="001873C4"/>
    <w:rsid w:val="00190352"/>
    <w:rsid w:val="00191251"/>
    <w:rsid w:val="00192D7E"/>
    <w:rsid w:val="00192E87"/>
    <w:rsid w:val="001935FC"/>
    <w:rsid w:val="00193B3B"/>
    <w:rsid w:val="001941B9"/>
    <w:rsid w:val="0019590E"/>
    <w:rsid w:val="00197347"/>
    <w:rsid w:val="001A107C"/>
    <w:rsid w:val="001A1721"/>
    <w:rsid w:val="001A3191"/>
    <w:rsid w:val="001A34BD"/>
    <w:rsid w:val="001A39BE"/>
    <w:rsid w:val="001A3DD6"/>
    <w:rsid w:val="001A4FE9"/>
    <w:rsid w:val="001A5719"/>
    <w:rsid w:val="001A602E"/>
    <w:rsid w:val="001B05CF"/>
    <w:rsid w:val="001B0B50"/>
    <w:rsid w:val="001B0DAE"/>
    <w:rsid w:val="001B1960"/>
    <w:rsid w:val="001B1DC2"/>
    <w:rsid w:val="001B28F5"/>
    <w:rsid w:val="001B2CCD"/>
    <w:rsid w:val="001B4DF9"/>
    <w:rsid w:val="001B5131"/>
    <w:rsid w:val="001B68D0"/>
    <w:rsid w:val="001C0001"/>
    <w:rsid w:val="001C104A"/>
    <w:rsid w:val="001C2E74"/>
    <w:rsid w:val="001C3322"/>
    <w:rsid w:val="001C416C"/>
    <w:rsid w:val="001C69BE"/>
    <w:rsid w:val="001C7F03"/>
    <w:rsid w:val="001C7F3A"/>
    <w:rsid w:val="001D06DA"/>
    <w:rsid w:val="001D0824"/>
    <w:rsid w:val="001D098C"/>
    <w:rsid w:val="001D137D"/>
    <w:rsid w:val="001D26D7"/>
    <w:rsid w:val="001D4471"/>
    <w:rsid w:val="001D5742"/>
    <w:rsid w:val="001D5C1E"/>
    <w:rsid w:val="001E26A8"/>
    <w:rsid w:val="001E2D38"/>
    <w:rsid w:val="001E306A"/>
    <w:rsid w:val="001E3C54"/>
    <w:rsid w:val="001E3D7E"/>
    <w:rsid w:val="001E4BCC"/>
    <w:rsid w:val="001E5E7A"/>
    <w:rsid w:val="001F1F03"/>
    <w:rsid w:val="001F2502"/>
    <w:rsid w:val="001F2D9E"/>
    <w:rsid w:val="001F44AF"/>
    <w:rsid w:val="001F6476"/>
    <w:rsid w:val="002012A2"/>
    <w:rsid w:val="00202D63"/>
    <w:rsid w:val="002053DF"/>
    <w:rsid w:val="0020552B"/>
    <w:rsid w:val="00205C40"/>
    <w:rsid w:val="00206243"/>
    <w:rsid w:val="0020719A"/>
    <w:rsid w:val="002072E0"/>
    <w:rsid w:val="00207ADE"/>
    <w:rsid w:val="00207BF6"/>
    <w:rsid w:val="0021059D"/>
    <w:rsid w:val="0021092B"/>
    <w:rsid w:val="002127DF"/>
    <w:rsid w:val="00213F92"/>
    <w:rsid w:val="002146AE"/>
    <w:rsid w:val="0021596D"/>
    <w:rsid w:val="00215C40"/>
    <w:rsid w:val="0021646C"/>
    <w:rsid w:val="002213FC"/>
    <w:rsid w:val="00222050"/>
    <w:rsid w:val="00222619"/>
    <w:rsid w:val="00222FA6"/>
    <w:rsid w:val="00223352"/>
    <w:rsid w:val="0022382C"/>
    <w:rsid w:val="00223C98"/>
    <w:rsid w:val="002247D6"/>
    <w:rsid w:val="00226B69"/>
    <w:rsid w:val="00227533"/>
    <w:rsid w:val="00231676"/>
    <w:rsid w:val="00233BCB"/>
    <w:rsid w:val="002353EC"/>
    <w:rsid w:val="00235405"/>
    <w:rsid w:val="00237890"/>
    <w:rsid w:val="002416AF"/>
    <w:rsid w:val="00244F62"/>
    <w:rsid w:val="00247FB0"/>
    <w:rsid w:val="00250C3C"/>
    <w:rsid w:val="00250E79"/>
    <w:rsid w:val="00250F9F"/>
    <w:rsid w:val="002549C5"/>
    <w:rsid w:val="002556F9"/>
    <w:rsid w:val="002569A0"/>
    <w:rsid w:val="0026151B"/>
    <w:rsid w:val="002616FC"/>
    <w:rsid w:val="00262ABC"/>
    <w:rsid w:val="00263605"/>
    <w:rsid w:val="00263C8E"/>
    <w:rsid w:val="00264635"/>
    <w:rsid w:val="00265414"/>
    <w:rsid w:val="002657D4"/>
    <w:rsid w:val="002661C4"/>
    <w:rsid w:val="00266804"/>
    <w:rsid w:val="0026714F"/>
    <w:rsid w:val="002674BE"/>
    <w:rsid w:val="002721AA"/>
    <w:rsid w:val="002721DE"/>
    <w:rsid w:val="002723E7"/>
    <w:rsid w:val="002724F6"/>
    <w:rsid w:val="0027291C"/>
    <w:rsid w:val="00274B59"/>
    <w:rsid w:val="00275C38"/>
    <w:rsid w:val="0027691F"/>
    <w:rsid w:val="002775C8"/>
    <w:rsid w:val="00280DC1"/>
    <w:rsid w:val="002836FA"/>
    <w:rsid w:val="00283841"/>
    <w:rsid w:val="00283B71"/>
    <w:rsid w:val="00284BD6"/>
    <w:rsid w:val="0028569D"/>
    <w:rsid w:val="00286D1D"/>
    <w:rsid w:val="00290C79"/>
    <w:rsid w:val="0029215F"/>
    <w:rsid w:val="002922E6"/>
    <w:rsid w:val="0029321F"/>
    <w:rsid w:val="00293B85"/>
    <w:rsid w:val="00293EC6"/>
    <w:rsid w:val="00294EAB"/>
    <w:rsid w:val="00295134"/>
    <w:rsid w:val="00295E93"/>
    <w:rsid w:val="002A29A4"/>
    <w:rsid w:val="002A3191"/>
    <w:rsid w:val="002A4B60"/>
    <w:rsid w:val="002A6629"/>
    <w:rsid w:val="002A72BC"/>
    <w:rsid w:val="002B0661"/>
    <w:rsid w:val="002B0DD9"/>
    <w:rsid w:val="002B39AE"/>
    <w:rsid w:val="002B651F"/>
    <w:rsid w:val="002B788C"/>
    <w:rsid w:val="002B7B4F"/>
    <w:rsid w:val="002C1197"/>
    <w:rsid w:val="002C2222"/>
    <w:rsid w:val="002C29A9"/>
    <w:rsid w:val="002C3EBC"/>
    <w:rsid w:val="002C4893"/>
    <w:rsid w:val="002C6A30"/>
    <w:rsid w:val="002C6F55"/>
    <w:rsid w:val="002C73FA"/>
    <w:rsid w:val="002D30B0"/>
    <w:rsid w:val="002D461E"/>
    <w:rsid w:val="002D559C"/>
    <w:rsid w:val="002D6868"/>
    <w:rsid w:val="002D7463"/>
    <w:rsid w:val="002E0360"/>
    <w:rsid w:val="002E2990"/>
    <w:rsid w:val="002E4784"/>
    <w:rsid w:val="002E4F59"/>
    <w:rsid w:val="002E5365"/>
    <w:rsid w:val="002E617A"/>
    <w:rsid w:val="002E6D1D"/>
    <w:rsid w:val="002F0044"/>
    <w:rsid w:val="002F27F8"/>
    <w:rsid w:val="002F4659"/>
    <w:rsid w:val="002F5823"/>
    <w:rsid w:val="002F5E12"/>
    <w:rsid w:val="00302298"/>
    <w:rsid w:val="00304EDA"/>
    <w:rsid w:val="00305167"/>
    <w:rsid w:val="00305439"/>
    <w:rsid w:val="00305733"/>
    <w:rsid w:val="00307768"/>
    <w:rsid w:val="00307B33"/>
    <w:rsid w:val="0031012E"/>
    <w:rsid w:val="00310663"/>
    <w:rsid w:val="00311570"/>
    <w:rsid w:val="00311DA0"/>
    <w:rsid w:val="00312332"/>
    <w:rsid w:val="003128E1"/>
    <w:rsid w:val="00312C12"/>
    <w:rsid w:val="00313C81"/>
    <w:rsid w:val="00322AC3"/>
    <w:rsid w:val="00323C95"/>
    <w:rsid w:val="00324770"/>
    <w:rsid w:val="00325245"/>
    <w:rsid w:val="003268CE"/>
    <w:rsid w:val="00327BFA"/>
    <w:rsid w:val="00327FC2"/>
    <w:rsid w:val="00334DA7"/>
    <w:rsid w:val="00335D1D"/>
    <w:rsid w:val="0034054C"/>
    <w:rsid w:val="003409D6"/>
    <w:rsid w:val="00341752"/>
    <w:rsid w:val="00341A92"/>
    <w:rsid w:val="003423E0"/>
    <w:rsid w:val="0034414C"/>
    <w:rsid w:val="0034500A"/>
    <w:rsid w:val="00346205"/>
    <w:rsid w:val="00346B6D"/>
    <w:rsid w:val="00347542"/>
    <w:rsid w:val="00347BDE"/>
    <w:rsid w:val="00350E4D"/>
    <w:rsid w:val="00352ECB"/>
    <w:rsid w:val="00355669"/>
    <w:rsid w:val="003568E6"/>
    <w:rsid w:val="003578BA"/>
    <w:rsid w:val="003609E8"/>
    <w:rsid w:val="003621DC"/>
    <w:rsid w:val="00363C9C"/>
    <w:rsid w:val="00365920"/>
    <w:rsid w:val="0036608D"/>
    <w:rsid w:val="003705E4"/>
    <w:rsid w:val="00370B09"/>
    <w:rsid w:val="00373E5D"/>
    <w:rsid w:val="00374AF8"/>
    <w:rsid w:val="00374DE8"/>
    <w:rsid w:val="0038024C"/>
    <w:rsid w:val="00380660"/>
    <w:rsid w:val="00380768"/>
    <w:rsid w:val="00380828"/>
    <w:rsid w:val="00380C0B"/>
    <w:rsid w:val="0038118C"/>
    <w:rsid w:val="003812F5"/>
    <w:rsid w:val="003813B5"/>
    <w:rsid w:val="0038553B"/>
    <w:rsid w:val="003856F5"/>
    <w:rsid w:val="00390F03"/>
    <w:rsid w:val="00390FAC"/>
    <w:rsid w:val="00390FE9"/>
    <w:rsid w:val="00391A25"/>
    <w:rsid w:val="00391CAD"/>
    <w:rsid w:val="00393F0E"/>
    <w:rsid w:val="00394C6A"/>
    <w:rsid w:val="00394EDF"/>
    <w:rsid w:val="003964D1"/>
    <w:rsid w:val="003976B2"/>
    <w:rsid w:val="003A073D"/>
    <w:rsid w:val="003A3BAB"/>
    <w:rsid w:val="003A6A7D"/>
    <w:rsid w:val="003A78D1"/>
    <w:rsid w:val="003B0162"/>
    <w:rsid w:val="003B0CB6"/>
    <w:rsid w:val="003B3349"/>
    <w:rsid w:val="003B3526"/>
    <w:rsid w:val="003B4D0D"/>
    <w:rsid w:val="003B4D49"/>
    <w:rsid w:val="003B575C"/>
    <w:rsid w:val="003B5DF1"/>
    <w:rsid w:val="003B602F"/>
    <w:rsid w:val="003B6CDD"/>
    <w:rsid w:val="003C0148"/>
    <w:rsid w:val="003C1415"/>
    <w:rsid w:val="003C4F6A"/>
    <w:rsid w:val="003D3EBB"/>
    <w:rsid w:val="003D4DB2"/>
    <w:rsid w:val="003D5621"/>
    <w:rsid w:val="003D661C"/>
    <w:rsid w:val="003D6F08"/>
    <w:rsid w:val="003E132E"/>
    <w:rsid w:val="003E5D3E"/>
    <w:rsid w:val="003E5F9B"/>
    <w:rsid w:val="003E62E9"/>
    <w:rsid w:val="003E639D"/>
    <w:rsid w:val="003F0B14"/>
    <w:rsid w:val="003F3AD2"/>
    <w:rsid w:val="003F3FB5"/>
    <w:rsid w:val="003F4CCD"/>
    <w:rsid w:val="003F5F33"/>
    <w:rsid w:val="003F7672"/>
    <w:rsid w:val="004003C9"/>
    <w:rsid w:val="00402DF4"/>
    <w:rsid w:val="00404969"/>
    <w:rsid w:val="00404AAE"/>
    <w:rsid w:val="00405612"/>
    <w:rsid w:val="00405916"/>
    <w:rsid w:val="004061BA"/>
    <w:rsid w:val="00406E44"/>
    <w:rsid w:val="00410582"/>
    <w:rsid w:val="00410F79"/>
    <w:rsid w:val="0041253B"/>
    <w:rsid w:val="00412768"/>
    <w:rsid w:val="004210F9"/>
    <w:rsid w:val="00421DAA"/>
    <w:rsid w:val="00422713"/>
    <w:rsid w:val="0042325E"/>
    <w:rsid w:val="0042386A"/>
    <w:rsid w:val="0042393A"/>
    <w:rsid w:val="00424FF7"/>
    <w:rsid w:val="00425CEF"/>
    <w:rsid w:val="0042745A"/>
    <w:rsid w:val="00427F7A"/>
    <w:rsid w:val="00435318"/>
    <w:rsid w:val="004357A9"/>
    <w:rsid w:val="0043701E"/>
    <w:rsid w:val="00437E3B"/>
    <w:rsid w:val="00441F7B"/>
    <w:rsid w:val="00442592"/>
    <w:rsid w:val="00444783"/>
    <w:rsid w:val="00445F24"/>
    <w:rsid w:val="00450A19"/>
    <w:rsid w:val="00451F78"/>
    <w:rsid w:val="00451FEB"/>
    <w:rsid w:val="004520B5"/>
    <w:rsid w:val="0045385B"/>
    <w:rsid w:val="00453FD5"/>
    <w:rsid w:val="00454932"/>
    <w:rsid w:val="00454DE8"/>
    <w:rsid w:val="00455BFF"/>
    <w:rsid w:val="0045626B"/>
    <w:rsid w:val="00456831"/>
    <w:rsid w:val="00456DF7"/>
    <w:rsid w:val="004572BC"/>
    <w:rsid w:val="00461520"/>
    <w:rsid w:val="004643C1"/>
    <w:rsid w:val="0046502E"/>
    <w:rsid w:val="00465C73"/>
    <w:rsid w:val="00467558"/>
    <w:rsid w:val="0047098E"/>
    <w:rsid w:val="00470C69"/>
    <w:rsid w:val="00471ACD"/>
    <w:rsid w:val="00471F92"/>
    <w:rsid w:val="00472AB2"/>
    <w:rsid w:val="004739AF"/>
    <w:rsid w:val="00474595"/>
    <w:rsid w:val="0047653E"/>
    <w:rsid w:val="00476A68"/>
    <w:rsid w:val="0047B1E7"/>
    <w:rsid w:val="00480A57"/>
    <w:rsid w:val="00480E8B"/>
    <w:rsid w:val="0048445B"/>
    <w:rsid w:val="0048483F"/>
    <w:rsid w:val="004866EC"/>
    <w:rsid w:val="004869EA"/>
    <w:rsid w:val="00486EED"/>
    <w:rsid w:val="00487E58"/>
    <w:rsid w:val="0049000C"/>
    <w:rsid w:val="004903BF"/>
    <w:rsid w:val="00492EA5"/>
    <w:rsid w:val="00493055"/>
    <w:rsid w:val="00494374"/>
    <w:rsid w:val="0049528D"/>
    <w:rsid w:val="0049557C"/>
    <w:rsid w:val="00496262"/>
    <w:rsid w:val="00497160"/>
    <w:rsid w:val="004974F9"/>
    <w:rsid w:val="004A1809"/>
    <w:rsid w:val="004A1BA5"/>
    <w:rsid w:val="004A2D31"/>
    <w:rsid w:val="004A46AD"/>
    <w:rsid w:val="004A6EA5"/>
    <w:rsid w:val="004A6F14"/>
    <w:rsid w:val="004A6FAA"/>
    <w:rsid w:val="004A7DAF"/>
    <w:rsid w:val="004B0413"/>
    <w:rsid w:val="004B25E1"/>
    <w:rsid w:val="004B2F9F"/>
    <w:rsid w:val="004B3C4A"/>
    <w:rsid w:val="004B48BC"/>
    <w:rsid w:val="004B5164"/>
    <w:rsid w:val="004B593D"/>
    <w:rsid w:val="004B6392"/>
    <w:rsid w:val="004C0AC1"/>
    <w:rsid w:val="004C0CB1"/>
    <w:rsid w:val="004C2294"/>
    <w:rsid w:val="004C2D93"/>
    <w:rsid w:val="004C621D"/>
    <w:rsid w:val="004C65C8"/>
    <w:rsid w:val="004C6A45"/>
    <w:rsid w:val="004C7D44"/>
    <w:rsid w:val="004C7F55"/>
    <w:rsid w:val="004D11BA"/>
    <w:rsid w:val="004D499E"/>
    <w:rsid w:val="004D5E4D"/>
    <w:rsid w:val="004D653B"/>
    <w:rsid w:val="004D6639"/>
    <w:rsid w:val="004D692C"/>
    <w:rsid w:val="004D6EFB"/>
    <w:rsid w:val="004E034F"/>
    <w:rsid w:val="004E2511"/>
    <w:rsid w:val="004E414E"/>
    <w:rsid w:val="004E7A7B"/>
    <w:rsid w:val="004F00EA"/>
    <w:rsid w:val="004F03FD"/>
    <w:rsid w:val="004F1206"/>
    <w:rsid w:val="004F187C"/>
    <w:rsid w:val="004F1DE1"/>
    <w:rsid w:val="004F2D5B"/>
    <w:rsid w:val="004F3E10"/>
    <w:rsid w:val="004F5DBC"/>
    <w:rsid w:val="004F630C"/>
    <w:rsid w:val="004F6589"/>
    <w:rsid w:val="004F781C"/>
    <w:rsid w:val="004F7B1F"/>
    <w:rsid w:val="005000EB"/>
    <w:rsid w:val="0050076A"/>
    <w:rsid w:val="00500772"/>
    <w:rsid w:val="00501D6D"/>
    <w:rsid w:val="00501E9B"/>
    <w:rsid w:val="005047DB"/>
    <w:rsid w:val="00504E76"/>
    <w:rsid w:val="00507AF1"/>
    <w:rsid w:val="005107E2"/>
    <w:rsid w:val="0051089E"/>
    <w:rsid w:val="00512864"/>
    <w:rsid w:val="00513D31"/>
    <w:rsid w:val="0051419E"/>
    <w:rsid w:val="00515A0E"/>
    <w:rsid w:val="005173A6"/>
    <w:rsid w:val="00517AB8"/>
    <w:rsid w:val="00520341"/>
    <w:rsid w:val="00521734"/>
    <w:rsid w:val="005236B3"/>
    <w:rsid w:val="00523F11"/>
    <w:rsid w:val="00524651"/>
    <w:rsid w:val="005248CD"/>
    <w:rsid w:val="005255CA"/>
    <w:rsid w:val="00525EE7"/>
    <w:rsid w:val="0052624C"/>
    <w:rsid w:val="0052651B"/>
    <w:rsid w:val="00526B40"/>
    <w:rsid w:val="00527326"/>
    <w:rsid w:val="005309A3"/>
    <w:rsid w:val="0053384F"/>
    <w:rsid w:val="00533F65"/>
    <w:rsid w:val="0053410C"/>
    <w:rsid w:val="005345CE"/>
    <w:rsid w:val="00541DC3"/>
    <w:rsid w:val="00541E95"/>
    <w:rsid w:val="0054338E"/>
    <w:rsid w:val="00546CE7"/>
    <w:rsid w:val="00547DAD"/>
    <w:rsid w:val="00550BEF"/>
    <w:rsid w:val="00552356"/>
    <w:rsid w:val="00552D36"/>
    <w:rsid w:val="00554C3D"/>
    <w:rsid w:val="00557591"/>
    <w:rsid w:val="00557BF4"/>
    <w:rsid w:val="00560C44"/>
    <w:rsid w:val="005617AA"/>
    <w:rsid w:val="00561C55"/>
    <w:rsid w:val="00562B2A"/>
    <w:rsid w:val="00563E46"/>
    <w:rsid w:val="00563EA4"/>
    <w:rsid w:val="00564408"/>
    <w:rsid w:val="00570FE4"/>
    <w:rsid w:val="00571185"/>
    <w:rsid w:val="00571DFB"/>
    <w:rsid w:val="00572266"/>
    <w:rsid w:val="00573AE0"/>
    <w:rsid w:val="00574311"/>
    <w:rsid w:val="005745EE"/>
    <w:rsid w:val="00574CE8"/>
    <w:rsid w:val="005754FB"/>
    <w:rsid w:val="00577494"/>
    <w:rsid w:val="005814BD"/>
    <w:rsid w:val="0058204A"/>
    <w:rsid w:val="00582E40"/>
    <w:rsid w:val="0058457E"/>
    <w:rsid w:val="00584DD5"/>
    <w:rsid w:val="005854C5"/>
    <w:rsid w:val="00585C55"/>
    <w:rsid w:val="00591613"/>
    <w:rsid w:val="00592965"/>
    <w:rsid w:val="00595E8F"/>
    <w:rsid w:val="00597ECC"/>
    <w:rsid w:val="005A19A5"/>
    <w:rsid w:val="005A1CA5"/>
    <w:rsid w:val="005A211B"/>
    <w:rsid w:val="005A2405"/>
    <w:rsid w:val="005A2F47"/>
    <w:rsid w:val="005A3A2F"/>
    <w:rsid w:val="005A41DE"/>
    <w:rsid w:val="005A4398"/>
    <w:rsid w:val="005A7239"/>
    <w:rsid w:val="005B098D"/>
    <w:rsid w:val="005B29D6"/>
    <w:rsid w:val="005B3C50"/>
    <w:rsid w:val="005B7601"/>
    <w:rsid w:val="005C0F63"/>
    <w:rsid w:val="005C152E"/>
    <w:rsid w:val="005C329A"/>
    <w:rsid w:val="005C3DF3"/>
    <w:rsid w:val="005C6566"/>
    <w:rsid w:val="005C68D9"/>
    <w:rsid w:val="005C6A1D"/>
    <w:rsid w:val="005C7101"/>
    <w:rsid w:val="005C7416"/>
    <w:rsid w:val="005C7DAA"/>
    <w:rsid w:val="005D045C"/>
    <w:rsid w:val="005D0F28"/>
    <w:rsid w:val="005D280D"/>
    <w:rsid w:val="005D7761"/>
    <w:rsid w:val="005D77CD"/>
    <w:rsid w:val="005D782C"/>
    <w:rsid w:val="005E03C3"/>
    <w:rsid w:val="005E0764"/>
    <w:rsid w:val="005E25D0"/>
    <w:rsid w:val="005E2BFA"/>
    <w:rsid w:val="005E5E6D"/>
    <w:rsid w:val="005E6F18"/>
    <w:rsid w:val="005E6FAF"/>
    <w:rsid w:val="005E7D56"/>
    <w:rsid w:val="005F018A"/>
    <w:rsid w:val="005F3412"/>
    <w:rsid w:val="005F40B9"/>
    <w:rsid w:val="005F4CFF"/>
    <w:rsid w:val="005F6B63"/>
    <w:rsid w:val="00601056"/>
    <w:rsid w:val="00601A6F"/>
    <w:rsid w:val="00603E86"/>
    <w:rsid w:val="00607474"/>
    <w:rsid w:val="00607F2D"/>
    <w:rsid w:val="006100B3"/>
    <w:rsid w:val="0061046C"/>
    <w:rsid w:val="00610B88"/>
    <w:rsid w:val="0061349F"/>
    <w:rsid w:val="00613ECD"/>
    <w:rsid w:val="00613ED0"/>
    <w:rsid w:val="00615941"/>
    <w:rsid w:val="00615D82"/>
    <w:rsid w:val="006175A4"/>
    <w:rsid w:val="00623C82"/>
    <w:rsid w:val="00624406"/>
    <w:rsid w:val="00624F46"/>
    <w:rsid w:val="006269CC"/>
    <w:rsid w:val="006273F8"/>
    <w:rsid w:val="006279E1"/>
    <w:rsid w:val="0063530C"/>
    <w:rsid w:val="006356D4"/>
    <w:rsid w:val="00635869"/>
    <w:rsid w:val="00636370"/>
    <w:rsid w:val="0063651F"/>
    <w:rsid w:val="0063687B"/>
    <w:rsid w:val="00641BF9"/>
    <w:rsid w:val="00643003"/>
    <w:rsid w:val="00645D11"/>
    <w:rsid w:val="00646BB5"/>
    <w:rsid w:val="006477B3"/>
    <w:rsid w:val="00651D79"/>
    <w:rsid w:val="0065236A"/>
    <w:rsid w:val="0065574F"/>
    <w:rsid w:val="00655EC3"/>
    <w:rsid w:val="006568EC"/>
    <w:rsid w:val="00656983"/>
    <w:rsid w:val="00657AE1"/>
    <w:rsid w:val="00662B63"/>
    <w:rsid w:val="0066481B"/>
    <w:rsid w:val="006667B4"/>
    <w:rsid w:val="0067026D"/>
    <w:rsid w:val="006705A0"/>
    <w:rsid w:val="006723F8"/>
    <w:rsid w:val="00675B46"/>
    <w:rsid w:val="006775C0"/>
    <w:rsid w:val="00677D20"/>
    <w:rsid w:val="00681E6C"/>
    <w:rsid w:val="00681F13"/>
    <w:rsid w:val="00682FD6"/>
    <w:rsid w:val="00683ECD"/>
    <w:rsid w:val="006862AA"/>
    <w:rsid w:val="006864DC"/>
    <w:rsid w:val="00691CAC"/>
    <w:rsid w:val="00692115"/>
    <w:rsid w:val="00693610"/>
    <w:rsid w:val="00697469"/>
    <w:rsid w:val="00697F38"/>
    <w:rsid w:val="006A012A"/>
    <w:rsid w:val="006A1197"/>
    <w:rsid w:val="006A78E3"/>
    <w:rsid w:val="006B1BF5"/>
    <w:rsid w:val="006B4594"/>
    <w:rsid w:val="006B5278"/>
    <w:rsid w:val="006B7ECD"/>
    <w:rsid w:val="006C191B"/>
    <w:rsid w:val="006C1E7F"/>
    <w:rsid w:val="006C376F"/>
    <w:rsid w:val="006C41D7"/>
    <w:rsid w:val="006C473D"/>
    <w:rsid w:val="006C4F64"/>
    <w:rsid w:val="006C6D2F"/>
    <w:rsid w:val="006C6DB1"/>
    <w:rsid w:val="006C7300"/>
    <w:rsid w:val="006C7904"/>
    <w:rsid w:val="006D23D0"/>
    <w:rsid w:val="006D2575"/>
    <w:rsid w:val="006D2AF4"/>
    <w:rsid w:val="006D3241"/>
    <w:rsid w:val="006D35B7"/>
    <w:rsid w:val="006D4FF1"/>
    <w:rsid w:val="006D6F04"/>
    <w:rsid w:val="006E03C7"/>
    <w:rsid w:val="006E71B7"/>
    <w:rsid w:val="006E73D4"/>
    <w:rsid w:val="006E75CB"/>
    <w:rsid w:val="006E7936"/>
    <w:rsid w:val="006E7E1D"/>
    <w:rsid w:val="006F0265"/>
    <w:rsid w:val="006F110E"/>
    <w:rsid w:val="006F2B01"/>
    <w:rsid w:val="006F3F29"/>
    <w:rsid w:val="006F5D1F"/>
    <w:rsid w:val="006F61F1"/>
    <w:rsid w:val="006F7F9C"/>
    <w:rsid w:val="00701652"/>
    <w:rsid w:val="00701D9B"/>
    <w:rsid w:val="007022ED"/>
    <w:rsid w:val="00702A84"/>
    <w:rsid w:val="00702D33"/>
    <w:rsid w:val="007049C5"/>
    <w:rsid w:val="00704C7F"/>
    <w:rsid w:val="007058E2"/>
    <w:rsid w:val="00710DDB"/>
    <w:rsid w:val="00711AE0"/>
    <w:rsid w:val="00711FCF"/>
    <w:rsid w:val="0071335F"/>
    <w:rsid w:val="00716DDD"/>
    <w:rsid w:val="00717335"/>
    <w:rsid w:val="007178E9"/>
    <w:rsid w:val="007209D9"/>
    <w:rsid w:val="00721022"/>
    <w:rsid w:val="00721092"/>
    <w:rsid w:val="007215F1"/>
    <w:rsid w:val="007235DC"/>
    <w:rsid w:val="0072471B"/>
    <w:rsid w:val="00725DD0"/>
    <w:rsid w:val="007269A8"/>
    <w:rsid w:val="00726E6F"/>
    <w:rsid w:val="00727330"/>
    <w:rsid w:val="00730ECC"/>
    <w:rsid w:val="00731C6B"/>
    <w:rsid w:val="007326D3"/>
    <w:rsid w:val="00732D62"/>
    <w:rsid w:val="00733FC1"/>
    <w:rsid w:val="00734414"/>
    <w:rsid w:val="0073587C"/>
    <w:rsid w:val="00736C18"/>
    <w:rsid w:val="00736E07"/>
    <w:rsid w:val="00736F74"/>
    <w:rsid w:val="007372F5"/>
    <w:rsid w:val="0074134F"/>
    <w:rsid w:val="00741FC1"/>
    <w:rsid w:val="0074243C"/>
    <w:rsid w:val="00743A05"/>
    <w:rsid w:val="00743A41"/>
    <w:rsid w:val="00743BF3"/>
    <w:rsid w:val="00743D21"/>
    <w:rsid w:val="00744A9A"/>
    <w:rsid w:val="0074621B"/>
    <w:rsid w:val="00746E31"/>
    <w:rsid w:val="00747318"/>
    <w:rsid w:val="0074772E"/>
    <w:rsid w:val="0075245F"/>
    <w:rsid w:val="00753409"/>
    <w:rsid w:val="00754F3E"/>
    <w:rsid w:val="007553B2"/>
    <w:rsid w:val="00757A67"/>
    <w:rsid w:val="007601AA"/>
    <w:rsid w:val="00760F81"/>
    <w:rsid w:val="0076119C"/>
    <w:rsid w:val="00762FD6"/>
    <w:rsid w:val="00763ABB"/>
    <w:rsid w:val="00765FDE"/>
    <w:rsid w:val="00767D2D"/>
    <w:rsid w:val="0077047F"/>
    <w:rsid w:val="0077052A"/>
    <w:rsid w:val="00771A27"/>
    <w:rsid w:val="00772D10"/>
    <w:rsid w:val="0077482F"/>
    <w:rsid w:val="00774E12"/>
    <w:rsid w:val="00775B7C"/>
    <w:rsid w:val="0077628D"/>
    <w:rsid w:val="00776870"/>
    <w:rsid w:val="00776DEA"/>
    <w:rsid w:val="0077764E"/>
    <w:rsid w:val="00780EB3"/>
    <w:rsid w:val="007818E3"/>
    <w:rsid w:val="00783932"/>
    <w:rsid w:val="00783D2B"/>
    <w:rsid w:val="00784839"/>
    <w:rsid w:val="007848FE"/>
    <w:rsid w:val="007853C7"/>
    <w:rsid w:val="00785EC8"/>
    <w:rsid w:val="007862D8"/>
    <w:rsid w:val="00786A56"/>
    <w:rsid w:val="00787618"/>
    <w:rsid w:val="0078763E"/>
    <w:rsid w:val="00791840"/>
    <w:rsid w:val="00792E6B"/>
    <w:rsid w:val="007936A6"/>
    <w:rsid w:val="00793C53"/>
    <w:rsid w:val="00795611"/>
    <w:rsid w:val="007A2522"/>
    <w:rsid w:val="007A2979"/>
    <w:rsid w:val="007A309C"/>
    <w:rsid w:val="007A6394"/>
    <w:rsid w:val="007B02A9"/>
    <w:rsid w:val="007B0592"/>
    <w:rsid w:val="007B0773"/>
    <w:rsid w:val="007B1316"/>
    <w:rsid w:val="007B35A0"/>
    <w:rsid w:val="007B3C50"/>
    <w:rsid w:val="007B3E79"/>
    <w:rsid w:val="007B440E"/>
    <w:rsid w:val="007B5D67"/>
    <w:rsid w:val="007B660D"/>
    <w:rsid w:val="007B77B2"/>
    <w:rsid w:val="007B7AD1"/>
    <w:rsid w:val="007C0EA5"/>
    <w:rsid w:val="007C0F4A"/>
    <w:rsid w:val="007C0F4B"/>
    <w:rsid w:val="007C12AF"/>
    <w:rsid w:val="007C36BE"/>
    <w:rsid w:val="007C47F9"/>
    <w:rsid w:val="007C5057"/>
    <w:rsid w:val="007D16C6"/>
    <w:rsid w:val="007D273C"/>
    <w:rsid w:val="007D4869"/>
    <w:rsid w:val="007D6B65"/>
    <w:rsid w:val="007E2090"/>
    <w:rsid w:val="007E2673"/>
    <w:rsid w:val="007E32BF"/>
    <w:rsid w:val="007E4A47"/>
    <w:rsid w:val="007E50D8"/>
    <w:rsid w:val="007E5B1D"/>
    <w:rsid w:val="007E684B"/>
    <w:rsid w:val="007F07E6"/>
    <w:rsid w:val="007F09E8"/>
    <w:rsid w:val="007F1994"/>
    <w:rsid w:val="007F49EB"/>
    <w:rsid w:val="007F57D8"/>
    <w:rsid w:val="007F669B"/>
    <w:rsid w:val="0080007C"/>
    <w:rsid w:val="008000DA"/>
    <w:rsid w:val="0080059A"/>
    <w:rsid w:val="00800A57"/>
    <w:rsid w:val="00802088"/>
    <w:rsid w:val="00803209"/>
    <w:rsid w:val="00804425"/>
    <w:rsid w:val="008045AB"/>
    <w:rsid w:val="00804FFB"/>
    <w:rsid w:val="0081000A"/>
    <w:rsid w:val="00810486"/>
    <w:rsid w:val="00810809"/>
    <w:rsid w:val="00811CD3"/>
    <w:rsid w:val="008123E9"/>
    <w:rsid w:val="00812FF8"/>
    <w:rsid w:val="00813F17"/>
    <w:rsid w:val="008154C8"/>
    <w:rsid w:val="00815635"/>
    <w:rsid w:val="00815CC7"/>
    <w:rsid w:val="00817267"/>
    <w:rsid w:val="00822CD0"/>
    <w:rsid w:val="00823EB3"/>
    <w:rsid w:val="0082422A"/>
    <w:rsid w:val="00824509"/>
    <w:rsid w:val="00824B44"/>
    <w:rsid w:val="0083096B"/>
    <w:rsid w:val="00831185"/>
    <w:rsid w:val="0083328F"/>
    <w:rsid w:val="008340C3"/>
    <w:rsid w:val="00834D29"/>
    <w:rsid w:val="008369D4"/>
    <w:rsid w:val="0083796D"/>
    <w:rsid w:val="00840024"/>
    <w:rsid w:val="008410D1"/>
    <w:rsid w:val="00842E24"/>
    <w:rsid w:val="00843045"/>
    <w:rsid w:val="00844587"/>
    <w:rsid w:val="00844EA6"/>
    <w:rsid w:val="008463C7"/>
    <w:rsid w:val="00853DAC"/>
    <w:rsid w:val="008564BE"/>
    <w:rsid w:val="00856B10"/>
    <w:rsid w:val="00857E3E"/>
    <w:rsid w:val="008600EF"/>
    <w:rsid w:val="0086088A"/>
    <w:rsid w:val="00864EB3"/>
    <w:rsid w:val="00866B97"/>
    <w:rsid w:val="008735A8"/>
    <w:rsid w:val="00874804"/>
    <w:rsid w:val="0087661D"/>
    <w:rsid w:val="008812E2"/>
    <w:rsid w:val="0088222D"/>
    <w:rsid w:val="0088428B"/>
    <w:rsid w:val="00884BCB"/>
    <w:rsid w:val="008863B4"/>
    <w:rsid w:val="008864BF"/>
    <w:rsid w:val="00886DD7"/>
    <w:rsid w:val="0088719F"/>
    <w:rsid w:val="00887E19"/>
    <w:rsid w:val="00891FFB"/>
    <w:rsid w:val="0089247A"/>
    <w:rsid w:val="00896CD0"/>
    <w:rsid w:val="0089774E"/>
    <w:rsid w:val="008A036A"/>
    <w:rsid w:val="008A16E7"/>
    <w:rsid w:val="008A1D27"/>
    <w:rsid w:val="008A4628"/>
    <w:rsid w:val="008A5884"/>
    <w:rsid w:val="008A688F"/>
    <w:rsid w:val="008A7BAA"/>
    <w:rsid w:val="008B1145"/>
    <w:rsid w:val="008B19CB"/>
    <w:rsid w:val="008B3687"/>
    <w:rsid w:val="008B375D"/>
    <w:rsid w:val="008B4791"/>
    <w:rsid w:val="008B6A5C"/>
    <w:rsid w:val="008B73C2"/>
    <w:rsid w:val="008C021E"/>
    <w:rsid w:val="008C0B0E"/>
    <w:rsid w:val="008C1F44"/>
    <w:rsid w:val="008C2181"/>
    <w:rsid w:val="008C3E2C"/>
    <w:rsid w:val="008C4C0F"/>
    <w:rsid w:val="008C4D09"/>
    <w:rsid w:val="008C5977"/>
    <w:rsid w:val="008C6808"/>
    <w:rsid w:val="008C74F3"/>
    <w:rsid w:val="008D089B"/>
    <w:rsid w:val="008D215D"/>
    <w:rsid w:val="008D277C"/>
    <w:rsid w:val="008D38FD"/>
    <w:rsid w:val="008D5468"/>
    <w:rsid w:val="008D6218"/>
    <w:rsid w:val="008D622B"/>
    <w:rsid w:val="008D7699"/>
    <w:rsid w:val="008E0107"/>
    <w:rsid w:val="008E1A32"/>
    <w:rsid w:val="008E2073"/>
    <w:rsid w:val="008E2E29"/>
    <w:rsid w:val="008E3D18"/>
    <w:rsid w:val="008E4049"/>
    <w:rsid w:val="008E52E2"/>
    <w:rsid w:val="008E5E87"/>
    <w:rsid w:val="008F1089"/>
    <w:rsid w:val="008F1183"/>
    <w:rsid w:val="008F2CF3"/>
    <w:rsid w:val="008F3ED5"/>
    <w:rsid w:val="008F4095"/>
    <w:rsid w:val="008F429A"/>
    <w:rsid w:val="008F5817"/>
    <w:rsid w:val="008F5C0C"/>
    <w:rsid w:val="008F693D"/>
    <w:rsid w:val="008F779E"/>
    <w:rsid w:val="009028AD"/>
    <w:rsid w:val="0090358D"/>
    <w:rsid w:val="009045E5"/>
    <w:rsid w:val="0090536B"/>
    <w:rsid w:val="0090757D"/>
    <w:rsid w:val="009119EB"/>
    <w:rsid w:val="00912F02"/>
    <w:rsid w:val="009148F7"/>
    <w:rsid w:val="00914C12"/>
    <w:rsid w:val="00915CD7"/>
    <w:rsid w:val="00916874"/>
    <w:rsid w:val="00916DCC"/>
    <w:rsid w:val="00917375"/>
    <w:rsid w:val="0092064B"/>
    <w:rsid w:val="009213C0"/>
    <w:rsid w:val="0092186C"/>
    <w:rsid w:val="00922B78"/>
    <w:rsid w:val="00926685"/>
    <w:rsid w:val="00931084"/>
    <w:rsid w:val="00932525"/>
    <w:rsid w:val="00936709"/>
    <w:rsid w:val="00942D34"/>
    <w:rsid w:val="00945D74"/>
    <w:rsid w:val="00945EC3"/>
    <w:rsid w:val="00947507"/>
    <w:rsid w:val="009520B8"/>
    <w:rsid w:val="0095398C"/>
    <w:rsid w:val="009557C4"/>
    <w:rsid w:val="00957504"/>
    <w:rsid w:val="009604F5"/>
    <w:rsid w:val="00960ED4"/>
    <w:rsid w:val="009623AE"/>
    <w:rsid w:val="00962425"/>
    <w:rsid w:val="009649E4"/>
    <w:rsid w:val="00964B62"/>
    <w:rsid w:val="00965355"/>
    <w:rsid w:val="00965443"/>
    <w:rsid w:val="00965CC1"/>
    <w:rsid w:val="00965E64"/>
    <w:rsid w:val="00971744"/>
    <w:rsid w:val="0097282C"/>
    <w:rsid w:val="00973698"/>
    <w:rsid w:val="00973FD3"/>
    <w:rsid w:val="009745ED"/>
    <w:rsid w:val="00974721"/>
    <w:rsid w:val="00975B64"/>
    <w:rsid w:val="009778DF"/>
    <w:rsid w:val="00981BCB"/>
    <w:rsid w:val="00981D71"/>
    <w:rsid w:val="00982150"/>
    <w:rsid w:val="00985656"/>
    <w:rsid w:val="00990356"/>
    <w:rsid w:val="00990AE5"/>
    <w:rsid w:val="00991F5B"/>
    <w:rsid w:val="00993CCD"/>
    <w:rsid w:val="00994981"/>
    <w:rsid w:val="0099499B"/>
    <w:rsid w:val="009954D3"/>
    <w:rsid w:val="0099788D"/>
    <w:rsid w:val="00997A6D"/>
    <w:rsid w:val="009A02DF"/>
    <w:rsid w:val="009A0C02"/>
    <w:rsid w:val="009A1AAF"/>
    <w:rsid w:val="009A201A"/>
    <w:rsid w:val="009A25FE"/>
    <w:rsid w:val="009A42AD"/>
    <w:rsid w:val="009A6674"/>
    <w:rsid w:val="009B0656"/>
    <w:rsid w:val="009B145D"/>
    <w:rsid w:val="009B4055"/>
    <w:rsid w:val="009B4975"/>
    <w:rsid w:val="009B4AE7"/>
    <w:rsid w:val="009B521C"/>
    <w:rsid w:val="009B5BD9"/>
    <w:rsid w:val="009B6A86"/>
    <w:rsid w:val="009C012F"/>
    <w:rsid w:val="009C0C01"/>
    <w:rsid w:val="009C2547"/>
    <w:rsid w:val="009C3622"/>
    <w:rsid w:val="009C4A0B"/>
    <w:rsid w:val="009C6081"/>
    <w:rsid w:val="009C632D"/>
    <w:rsid w:val="009C63B8"/>
    <w:rsid w:val="009C6FD9"/>
    <w:rsid w:val="009D0F38"/>
    <w:rsid w:val="009D2801"/>
    <w:rsid w:val="009D42B8"/>
    <w:rsid w:val="009D7161"/>
    <w:rsid w:val="009D77C6"/>
    <w:rsid w:val="009E4573"/>
    <w:rsid w:val="009E4C21"/>
    <w:rsid w:val="009E5F43"/>
    <w:rsid w:val="009E62B1"/>
    <w:rsid w:val="009E6EB9"/>
    <w:rsid w:val="009E7042"/>
    <w:rsid w:val="009F2676"/>
    <w:rsid w:val="009F34E1"/>
    <w:rsid w:val="009F52E3"/>
    <w:rsid w:val="009F537B"/>
    <w:rsid w:val="009F55B1"/>
    <w:rsid w:val="009F602A"/>
    <w:rsid w:val="009F6092"/>
    <w:rsid w:val="009F632E"/>
    <w:rsid w:val="009F77BB"/>
    <w:rsid w:val="00A00630"/>
    <w:rsid w:val="00A01526"/>
    <w:rsid w:val="00A01FCB"/>
    <w:rsid w:val="00A03CCE"/>
    <w:rsid w:val="00A06B42"/>
    <w:rsid w:val="00A07D56"/>
    <w:rsid w:val="00A120B4"/>
    <w:rsid w:val="00A1329A"/>
    <w:rsid w:val="00A139E9"/>
    <w:rsid w:val="00A14285"/>
    <w:rsid w:val="00A1674E"/>
    <w:rsid w:val="00A1681F"/>
    <w:rsid w:val="00A16C3E"/>
    <w:rsid w:val="00A2051E"/>
    <w:rsid w:val="00A20F9D"/>
    <w:rsid w:val="00A21672"/>
    <w:rsid w:val="00A2235B"/>
    <w:rsid w:val="00A233AA"/>
    <w:rsid w:val="00A2343C"/>
    <w:rsid w:val="00A23AD7"/>
    <w:rsid w:val="00A2513B"/>
    <w:rsid w:val="00A25F61"/>
    <w:rsid w:val="00A266C7"/>
    <w:rsid w:val="00A26D9A"/>
    <w:rsid w:val="00A26DED"/>
    <w:rsid w:val="00A323C1"/>
    <w:rsid w:val="00A33451"/>
    <w:rsid w:val="00A35B4E"/>
    <w:rsid w:val="00A400D1"/>
    <w:rsid w:val="00A40588"/>
    <w:rsid w:val="00A40CC5"/>
    <w:rsid w:val="00A41646"/>
    <w:rsid w:val="00A42798"/>
    <w:rsid w:val="00A42DAF"/>
    <w:rsid w:val="00A44356"/>
    <w:rsid w:val="00A455BC"/>
    <w:rsid w:val="00A4629D"/>
    <w:rsid w:val="00A468E3"/>
    <w:rsid w:val="00A506DB"/>
    <w:rsid w:val="00A50793"/>
    <w:rsid w:val="00A50DA2"/>
    <w:rsid w:val="00A52E55"/>
    <w:rsid w:val="00A538D5"/>
    <w:rsid w:val="00A547C3"/>
    <w:rsid w:val="00A56404"/>
    <w:rsid w:val="00A61EAF"/>
    <w:rsid w:val="00A638E7"/>
    <w:rsid w:val="00A6430D"/>
    <w:rsid w:val="00A64480"/>
    <w:rsid w:val="00A64661"/>
    <w:rsid w:val="00A64D22"/>
    <w:rsid w:val="00A65FA7"/>
    <w:rsid w:val="00A66215"/>
    <w:rsid w:val="00A707D9"/>
    <w:rsid w:val="00A72A27"/>
    <w:rsid w:val="00A72ACE"/>
    <w:rsid w:val="00A74D2C"/>
    <w:rsid w:val="00A7617D"/>
    <w:rsid w:val="00A761EC"/>
    <w:rsid w:val="00A7685A"/>
    <w:rsid w:val="00A801DD"/>
    <w:rsid w:val="00A8142C"/>
    <w:rsid w:val="00A823B0"/>
    <w:rsid w:val="00A82EB1"/>
    <w:rsid w:val="00A90029"/>
    <w:rsid w:val="00A90E44"/>
    <w:rsid w:val="00A9334D"/>
    <w:rsid w:val="00A93EFF"/>
    <w:rsid w:val="00A96CEC"/>
    <w:rsid w:val="00AA03C7"/>
    <w:rsid w:val="00AA0534"/>
    <w:rsid w:val="00AA23F1"/>
    <w:rsid w:val="00AA3BE1"/>
    <w:rsid w:val="00AA3EC5"/>
    <w:rsid w:val="00AA3F61"/>
    <w:rsid w:val="00AA4887"/>
    <w:rsid w:val="00AA643E"/>
    <w:rsid w:val="00AA6ACF"/>
    <w:rsid w:val="00AB01CB"/>
    <w:rsid w:val="00AB0913"/>
    <w:rsid w:val="00AB1474"/>
    <w:rsid w:val="00AB283B"/>
    <w:rsid w:val="00AB6041"/>
    <w:rsid w:val="00AB631A"/>
    <w:rsid w:val="00AC0AA6"/>
    <w:rsid w:val="00AC1A09"/>
    <w:rsid w:val="00AC3226"/>
    <w:rsid w:val="00AC39C1"/>
    <w:rsid w:val="00AC456B"/>
    <w:rsid w:val="00AC6635"/>
    <w:rsid w:val="00AD0A78"/>
    <w:rsid w:val="00AD12CE"/>
    <w:rsid w:val="00AD1709"/>
    <w:rsid w:val="00AD3177"/>
    <w:rsid w:val="00AD4D3B"/>
    <w:rsid w:val="00AD6082"/>
    <w:rsid w:val="00AD79E9"/>
    <w:rsid w:val="00AE4AAB"/>
    <w:rsid w:val="00AE4BFA"/>
    <w:rsid w:val="00AE4F32"/>
    <w:rsid w:val="00AF01BE"/>
    <w:rsid w:val="00AF135D"/>
    <w:rsid w:val="00AF20B6"/>
    <w:rsid w:val="00AF4DF2"/>
    <w:rsid w:val="00AF56C4"/>
    <w:rsid w:val="00AF61C8"/>
    <w:rsid w:val="00AF7C51"/>
    <w:rsid w:val="00B0012C"/>
    <w:rsid w:val="00B003BE"/>
    <w:rsid w:val="00B01ACD"/>
    <w:rsid w:val="00B01D6B"/>
    <w:rsid w:val="00B04DA5"/>
    <w:rsid w:val="00B051A2"/>
    <w:rsid w:val="00B058B9"/>
    <w:rsid w:val="00B05EB1"/>
    <w:rsid w:val="00B12385"/>
    <w:rsid w:val="00B130A3"/>
    <w:rsid w:val="00B17DA6"/>
    <w:rsid w:val="00B22676"/>
    <w:rsid w:val="00B22B81"/>
    <w:rsid w:val="00B237E7"/>
    <w:rsid w:val="00B23914"/>
    <w:rsid w:val="00B27510"/>
    <w:rsid w:val="00B27BB9"/>
    <w:rsid w:val="00B27FA5"/>
    <w:rsid w:val="00B30827"/>
    <w:rsid w:val="00B309A8"/>
    <w:rsid w:val="00B30D03"/>
    <w:rsid w:val="00B324E5"/>
    <w:rsid w:val="00B32BF7"/>
    <w:rsid w:val="00B3347F"/>
    <w:rsid w:val="00B3479D"/>
    <w:rsid w:val="00B36268"/>
    <w:rsid w:val="00B3764A"/>
    <w:rsid w:val="00B40FB6"/>
    <w:rsid w:val="00B410B5"/>
    <w:rsid w:val="00B4244B"/>
    <w:rsid w:val="00B42475"/>
    <w:rsid w:val="00B429AF"/>
    <w:rsid w:val="00B4316E"/>
    <w:rsid w:val="00B50BA8"/>
    <w:rsid w:val="00B516AB"/>
    <w:rsid w:val="00B516FE"/>
    <w:rsid w:val="00B51D55"/>
    <w:rsid w:val="00B5349A"/>
    <w:rsid w:val="00B53B03"/>
    <w:rsid w:val="00B53BF9"/>
    <w:rsid w:val="00B5436B"/>
    <w:rsid w:val="00B544BE"/>
    <w:rsid w:val="00B54551"/>
    <w:rsid w:val="00B54DFE"/>
    <w:rsid w:val="00B556A8"/>
    <w:rsid w:val="00B55738"/>
    <w:rsid w:val="00B57BCB"/>
    <w:rsid w:val="00B57E47"/>
    <w:rsid w:val="00B57FA8"/>
    <w:rsid w:val="00B61B0C"/>
    <w:rsid w:val="00B61F7C"/>
    <w:rsid w:val="00B6407B"/>
    <w:rsid w:val="00B6566F"/>
    <w:rsid w:val="00B65CD3"/>
    <w:rsid w:val="00B67C48"/>
    <w:rsid w:val="00B713EB"/>
    <w:rsid w:val="00B71AED"/>
    <w:rsid w:val="00B71B77"/>
    <w:rsid w:val="00B73608"/>
    <w:rsid w:val="00B74552"/>
    <w:rsid w:val="00B75B33"/>
    <w:rsid w:val="00B80532"/>
    <w:rsid w:val="00B819C8"/>
    <w:rsid w:val="00B82595"/>
    <w:rsid w:val="00B830C5"/>
    <w:rsid w:val="00B83C0A"/>
    <w:rsid w:val="00B8413E"/>
    <w:rsid w:val="00B849C8"/>
    <w:rsid w:val="00B84ED8"/>
    <w:rsid w:val="00B851EC"/>
    <w:rsid w:val="00B8529E"/>
    <w:rsid w:val="00B86030"/>
    <w:rsid w:val="00B86576"/>
    <w:rsid w:val="00B87328"/>
    <w:rsid w:val="00B9009A"/>
    <w:rsid w:val="00B90CC6"/>
    <w:rsid w:val="00B92114"/>
    <w:rsid w:val="00B93A47"/>
    <w:rsid w:val="00B94FCC"/>
    <w:rsid w:val="00B95E90"/>
    <w:rsid w:val="00B97B8C"/>
    <w:rsid w:val="00BA0836"/>
    <w:rsid w:val="00BA38E7"/>
    <w:rsid w:val="00BA40C6"/>
    <w:rsid w:val="00BA4BAD"/>
    <w:rsid w:val="00BB3740"/>
    <w:rsid w:val="00BB46EE"/>
    <w:rsid w:val="00BB62C2"/>
    <w:rsid w:val="00BB6830"/>
    <w:rsid w:val="00BB759C"/>
    <w:rsid w:val="00BC021A"/>
    <w:rsid w:val="00BC2560"/>
    <w:rsid w:val="00BC4C01"/>
    <w:rsid w:val="00BC5AEA"/>
    <w:rsid w:val="00BC67B0"/>
    <w:rsid w:val="00BD04D9"/>
    <w:rsid w:val="00BD108A"/>
    <w:rsid w:val="00BD2A84"/>
    <w:rsid w:val="00BE17F9"/>
    <w:rsid w:val="00BE2F8A"/>
    <w:rsid w:val="00BE48B5"/>
    <w:rsid w:val="00BE498D"/>
    <w:rsid w:val="00BE6922"/>
    <w:rsid w:val="00BF02B9"/>
    <w:rsid w:val="00BF0887"/>
    <w:rsid w:val="00BF23FF"/>
    <w:rsid w:val="00BF3AEF"/>
    <w:rsid w:val="00BF5414"/>
    <w:rsid w:val="00C00F08"/>
    <w:rsid w:val="00C02ED0"/>
    <w:rsid w:val="00C04944"/>
    <w:rsid w:val="00C04E95"/>
    <w:rsid w:val="00C0577A"/>
    <w:rsid w:val="00C078B7"/>
    <w:rsid w:val="00C10B30"/>
    <w:rsid w:val="00C111EC"/>
    <w:rsid w:val="00C11532"/>
    <w:rsid w:val="00C115AC"/>
    <w:rsid w:val="00C13967"/>
    <w:rsid w:val="00C14349"/>
    <w:rsid w:val="00C144CB"/>
    <w:rsid w:val="00C24A48"/>
    <w:rsid w:val="00C302E7"/>
    <w:rsid w:val="00C303F2"/>
    <w:rsid w:val="00C30613"/>
    <w:rsid w:val="00C30906"/>
    <w:rsid w:val="00C336CC"/>
    <w:rsid w:val="00C34611"/>
    <w:rsid w:val="00C3467F"/>
    <w:rsid w:val="00C36CA9"/>
    <w:rsid w:val="00C37550"/>
    <w:rsid w:val="00C42AC0"/>
    <w:rsid w:val="00C43A6D"/>
    <w:rsid w:val="00C44CFB"/>
    <w:rsid w:val="00C461B7"/>
    <w:rsid w:val="00C4775E"/>
    <w:rsid w:val="00C47D7E"/>
    <w:rsid w:val="00C47E45"/>
    <w:rsid w:val="00C534EC"/>
    <w:rsid w:val="00C535AD"/>
    <w:rsid w:val="00C53AFC"/>
    <w:rsid w:val="00C545A5"/>
    <w:rsid w:val="00C54B2D"/>
    <w:rsid w:val="00C55EE9"/>
    <w:rsid w:val="00C560BF"/>
    <w:rsid w:val="00C564BD"/>
    <w:rsid w:val="00C61BF5"/>
    <w:rsid w:val="00C61FD9"/>
    <w:rsid w:val="00C63943"/>
    <w:rsid w:val="00C67C4B"/>
    <w:rsid w:val="00C712B4"/>
    <w:rsid w:val="00C728EB"/>
    <w:rsid w:val="00C818A7"/>
    <w:rsid w:val="00C82AEF"/>
    <w:rsid w:val="00C83284"/>
    <w:rsid w:val="00C83E4F"/>
    <w:rsid w:val="00C848AA"/>
    <w:rsid w:val="00C850C7"/>
    <w:rsid w:val="00C87ADD"/>
    <w:rsid w:val="00C92F2B"/>
    <w:rsid w:val="00C941A5"/>
    <w:rsid w:val="00C9525E"/>
    <w:rsid w:val="00C96BED"/>
    <w:rsid w:val="00C97B11"/>
    <w:rsid w:val="00C97C59"/>
    <w:rsid w:val="00CA1A42"/>
    <w:rsid w:val="00CA297C"/>
    <w:rsid w:val="00CA3A87"/>
    <w:rsid w:val="00CB25E5"/>
    <w:rsid w:val="00CB4C2A"/>
    <w:rsid w:val="00CB59BA"/>
    <w:rsid w:val="00CB7D7D"/>
    <w:rsid w:val="00CC004B"/>
    <w:rsid w:val="00CC0095"/>
    <w:rsid w:val="00CC1B25"/>
    <w:rsid w:val="00CC5DDC"/>
    <w:rsid w:val="00CC5EB9"/>
    <w:rsid w:val="00CC7BDB"/>
    <w:rsid w:val="00CD02CD"/>
    <w:rsid w:val="00CD1657"/>
    <w:rsid w:val="00CD3884"/>
    <w:rsid w:val="00CD4260"/>
    <w:rsid w:val="00CD7380"/>
    <w:rsid w:val="00CD7860"/>
    <w:rsid w:val="00CD7EEE"/>
    <w:rsid w:val="00CE0CA7"/>
    <w:rsid w:val="00CE367F"/>
    <w:rsid w:val="00CE3B3A"/>
    <w:rsid w:val="00CE49B8"/>
    <w:rsid w:val="00CE4AF3"/>
    <w:rsid w:val="00CE653D"/>
    <w:rsid w:val="00CF0364"/>
    <w:rsid w:val="00CF367F"/>
    <w:rsid w:val="00CF4565"/>
    <w:rsid w:val="00CF5508"/>
    <w:rsid w:val="00CF5640"/>
    <w:rsid w:val="00CF651C"/>
    <w:rsid w:val="00CF6FFE"/>
    <w:rsid w:val="00D0040E"/>
    <w:rsid w:val="00D0052F"/>
    <w:rsid w:val="00D025B8"/>
    <w:rsid w:val="00D030C6"/>
    <w:rsid w:val="00D03CA2"/>
    <w:rsid w:val="00D03EB3"/>
    <w:rsid w:val="00D04055"/>
    <w:rsid w:val="00D07681"/>
    <w:rsid w:val="00D13ABA"/>
    <w:rsid w:val="00D152EB"/>
    <w:rsid w:val="00D2119E"/>
    <w:rsid w:val="00D23EFD"/>
    <w:rsid w:val="00D265C4"/>
    <w:rsid w:val="00D279A4"/>
    <w:rsid w:val="00D30226"/>
    <w:rsid w:val="00D31BBA"/>
    <w:rsid w:val="00D320FE"/>
    <w:rsid w:val="00D32831"/>
    <w:rsid w:val="00D32AF7"/>
    <w:rsid w:val="00D36273"/>
    <w:rsid w:val="00D370EF"/>
    <w:rsid w:val="00D375FA"/>
    <w:rsid w:val="00D37B47"/>
    <w:rsid w:val="00D40771"/>
    <w:rsid w:val="00D40AA5"/>
    <w:rsid w:val="00D41003"/>
    <w:rsid w:val="00D412DE"/>
    <w:rsid w:val="00D41DD4"/>
    <w:rsid w:val="00D438A4"/>
    <w:rsid w:val="00D440AA"/>
    <w:rsid w:val="00D4474E"/>
    <w:rsid w:val="00D4538A"/>
    <w:rsid w:val="00D453F3"/>
    <w:rsid w:val="00D45D98"/>
    <w:rsid w:val="00D45F40"/>
    <w:rsid w:val="00D47260"/>
    <w:rsid w:val="00D47430"/>
    <w:rsid w:val="00D50BAC"/>
    <w:rsid w:val="00D5407B"/>
    <w:rsid w:val="00D55CF3"/>
    <w:rsid w:val="00D565B2"/>
    <w:rsid w:val="00D57F4A"/>
    <w:rsid w:val="00D61581"/>
    <w:rsid w:val="00D64502"/>
    <w:rsid w:val="00D6752E"/>
    <w:rsid w:val="00D6796D"/>
    <w:rsid w:val="00D70E1A"/>
    <w:rsid w:val="00D717CB"/>
    <w:rsid w:val="00D72473"/>
    <w:rsid w:val="00D727AA"/>
    <w:rsid w:val="00D735A1"/>
    <w:rsid w:val="00D73BD8"/>
    <w:rsid w:val="00D73DC4"/>
    <w:rsid w:val="00D74A4F"/>
    <w:rsid w:val="00D74D68"/>
    <w:rsid w:val="00D7767D"/>
    <w:rsid w:val="00D7768C"/>
    <w:rsid w:val="00D80DDB"/>
    <w:rsid w:val="00D82F3B"/>
    <w:rsid w:val="00D83CF0"/>
    <w:rsid w:val="00D86277"/>
    <w:rsid w:val="00D87B5E"/>
    <w:rsid w:val="00D91436"/>
    <w:rsid w:val="00D922A8"/>
    <w:rsid w:val="00D95657"/>
    <w:rsid w:val="00DA03ED"/>
    <w:rsid w:val="00DA1D9F"/>
    <w:rsid w:val="00DA28BE"/>
    <w:rsid w:val="00DA47DB"/>
    <w:rsid w:val="00DA50F3"/>
    <w:rsid w:val="00DA5846"/>
    <w:rsid w:val="00DA6DE8"/>
    <w:rsid w:val="00DA6F6F"/>
    <w:rsid w:val="00DA722C"/>
    <w:rsid w:val="00DA73B8"/>
    <w:rsid w:val="00DA7A86"/>
    <w:rsid w:val="00DB33C8"/>
    <w:rsid w:val="00DB4E03"/>
    <w:rsid w:val="00DC2BD5"/>
    <w:rsid w:val="00DC3387"/>
    <w:rsid w:val="00DC39C9"/>
    <w:rsid w:val="00DC5AE9"/>
    <w:rsid w:val="00DC6833"/>
    <w:rsid w:val="00DC7214"/>
    <w:rsid w:val="00DC753D"/>
    <w:rsid w:val="00DC7545"/>
    <w:rsid w:val="00DD01D8"/>
    <w:rsid w:val="00DD0675"/>
    <w:rsid w:val="00DD089F"/>
    <w:rsid w:val="00DD1F44"/>
    <w:rsid w:val="00DD347D"/>
    <w:rsid w:val="00DD6C08"/>
    <w:rsid w:val="00DD6F6E"/>
    <w:rsid w:val="00DD76FF"/>
    <w:rsid w:val="00DD7943"/>
    <w:rsid w:val="00DD7ABD"/>
    <w:rsid w:val="00DE0747"/>
    <w:rsid w:val="00DE2E9F"/>
    <w:rsid w:val="00DE3F4A"/>
    <w:rsid w:val="00DE523E"/>
    <w:rsid w:val="00DE6305"/>
    <w:rsid w:val="00DE78EC"/>
    <w:rsid w:val="00DE7F1E"/>
    <w:rsid w:val="00DF04BA"/>
    <w:rsid w:val="00DF1632"/>
    <w:rsid w:val="00DF2B1E"/>
    <w:rsid w:val="00DF3683"/>
    <w:rsid w:val="00DF41FA"/>
    <w:rsid w:val="00DF4F7B"/>
    <w:rsid w:val="00DF79D8"/>
    <w:rsid w:val="00E007C3"/>
    <w:rsid w:val="00E02D92"/>
    <w:rsid w:val="00E045C2"/>
    <w:rsid w:val="00E06A2A"/>
    <w:rsid w:val="00E071DB"/>
    <w:rsid w:val="00E07704"/>
    <w:rsid w:val="00E12DD4"/>
    <w:rsid w:val="00E15127"/>
    <w:rsid w:val="00E15217"/>
    <w:rsid w:val="00E15A96"/>
    <w:rsid w:val="00E169FE"/>
    <w:rsid w:val="00E16B34"/>
    <w:rsid w:val="00E21560"/>
    <w:rsid w:val="00E21AF5"/>
    <w:rsid w:val="00E22230"/>
    <w:rsid w:val="00E23E74"/>
    <w:rsid w:val="00E241B6"/>
    <w:rsid w:val="00E243CE"/>
    <w:rsid w:val="00E24FF8"/>
    <w:rsid w:val="00E2781D"/>
    <w:rsid w:val="00E2797E"/>
    <w:rsid w:val="00E27A28"/>
    <w:rsid w:val="00E32355"/>
    <w:rsid w:val="00E334D8"/>
    <w:rsid w:val="00E33A92"/>
    <w:rsid w:val="00E348BA"/>
    <w:rsid w:val="00E35137"/>
    <w:rsid w:val="00E35C13"/>
    <w:rsid w:val="00E403CC"/>
    <w:rsid w:val="00E426A7"/>
    <w:rsid w:val="00E42CA9"/>
    <w:rsid w:val="00E430F1"/>
    <w:rsid w:val="00E44153"/>
    <w:rsid w:val="00E4481F"/>
    <w:rsid w:val="00E449FF"/>
    <w:rsid w:val="00E4511C"/>
    <w:rsid w:val="00E4651C"/>
    <w:rsid w:val="00E475EA"/>
    <w:rsid w:val="00E47F27"/>
    <w:rsid w:val="00E50A0F"/>
    <w:rsid w:val="00E50F8F"/>
    <w:rsid w:val="00E5109E"/>
    <w:rsid w:val="00E54BAB"/>
    <w:rsid w:val="00E55813"/>
    <w:rsid w:val="00E564F1"/>
    <w:rsid w:val="00E57463"/>
    <w:rsid w:val="00E628FB"/>
    <w:rsid w:val="00E62B17"/>
    <w:rsid w:val="00E62B7F"/>
    <w:rsid w:val="00E63615"/>
    <w:rsid w:val="00E644F3"/>
    <w:rsid w:val="00E646B8"/>
    <w:rsid w:val="00E669E2"/>
    <w:rsid w:val="00E71EC8"/>
    <w:rsid w:val="00E730B2"/>
    <w:rsid w:val="00E75745"/>
    <w:rsid w:val="00E76604"/>
    <w:rsid w:val="00E802E1"/>
    <w:rsid w:val="00E807F1"/>
    <w:rsid w:val="00E80EFB"/>
    <w:rsid w:val="00E814EC"/>
    <w:rsid w:val="00E81536"/>
    <w:rsid w:val="00E81D5D"/>
    <w:rsid w:val="00E83A73"/>
    <w:rsid w:val="00E83B59"/>
    <w:rsid w:val="00E85C82"/>
    <w:rsid w:val="00E90DA7"/>
    <w:rsid w:val="00E910E3"/>
    <w:rsid w:val="00E9315C"/>
    <w:rsid w:val="00E931B5"/>
    <w:rsid w:val="00E932B5"/>
    <w:rsid w:val="00E932EF"/>
    <w:rsid w:val="00E93CEC"/>
    <w:rsid w:val="00E94298"/>
    <w:rsid w:val="00E9444F"/>
    <w:rsid w:val="00E96607"/>
    <w:rsid w:val="00E96711"/>
    <w:rsid w:val="00E97562"/>
    <w:rsid w:val="00E97568"/>
    <w:rsid w:val="00E97DE8"/>
    <w:rsid w:val="00EA3631"/>
    <w:rsid w:val="00EA4C82"/>
    <w:rsid w:val="00EA5D98"/>
    <w:rsid w:val="00EA6C68"/>
    <w:rsid w:val="00EA7A98"/>
    <w:rsid w:val="00EB05E5"/>
    <w:rsid w:val="00EB1D5D"/>
    <w:rsid w:val="00EB2322"/>
    <w:rsid w:val="00EB47D8"/>
    <w:rsid w:val="00EB4CD8"/>
    <w:rsid w:val="00EB57E1"/>
    <w:rsid w:val="00EC178A"/>
    <w:rsid w:val="00EC195D"/>
    <w:rsid w:val="00EC2606"/>
    <w:rsid w:val="00EC2E89"/>
    <w:rsid w:val="00EC3C10"/>
    <w:rsid w:val="00EC4C92"/>
    <w:rsid w:val="00EC4CD3"/>
    <w:rsid w:val="00EC4FD0"/>
    <w:rsid w:val="00EC6F24"/>
    <w:rsid w:val="00EC7212"/>
    <w:rsid w:val="00ED1BC4"/>
    <w:rsid w:val="00ED2F8B"/>
    <w:rsid w:val="00ED4393"/>
    <w:rsid w:val="00ED54F7"/>
    <w:rsid w:val="00ED56F4"/>
    <w:rsid w:val="00EE0778"/>
    <w:rsid w:val="00EE0CAF"/>
    <w:rsid w:val="00EE0D3D"/>
    <w:rsid w:val="00EE0DE4"/>
    <w:rsid w:val="00EE2BA1"/>
    <w:rsid w:val="00EE35A5"/>
    <w:rsid w:val="00EE48F2"/>
    <w:rsid w:val="00EE6A6F"/>
    <w:rsid w:val="00EF16B8"/>
    <w:rsid w:val="00EF1C8E"/>
    <w:rsid w:val="00EF20D6"/>
    <w:rsid w:val="00EF27AE"/>
    <w:rsid w:val="00EF3882"/>
    <w:rsid w:val="00EF4773"/>
    <w:rsid w:val="00EF62BB"/>
    <w:rsid w:val="00EF74D7"/>
    <w:rsid w:val="00F00D7A"/>
    <w:rsid w:val="00F01B6B"/>
    <w:rsid w:val="00F027FE"/>
    <w:rsid w:val="00F0481F"/>
    <w:rsid w:val="00F04FAA"/>
    <w:rsid w:val="00F05580"/>
    <w:rsid w:val="00F07A05"/>
    <w:rsid w:val="00F07CD4"/>
    <w:rsid w:val="00F119EB"/>
    <w:rsid w:val="00F119FF"/>
    <w:rsid w:val="00F121C5"/>
    <w:rsid w:val="00F131F3"/>
    <w:rsid w:val="00F205DE"/>
    <w:rsid w:val="00F214A0"/>
    <w:rsid w:val="00F23A27"/>
    <w:rsid w:val="00F23D98"/>
    <w:rsid w:val="00F240AC"/>
    <w:rsid w:val="00F25955"/>
    <w:rsid w:val="00F30780"/>
    <w:rsid w:val="00F31137"/>
    <w:rsid w:val="00F316E7"/>
    <w:rsid w:val="00F3292E"/>
    <w:rsid w:val="00F34165"/>
    <w:rsid w:val="00F34CB1"/>
    <w:rsid w:val="00F35A40"/>
    <w:rsid w:val="00F378A5"/>
    <w:rsid w:val="00F40669"/>
    <w:rsid w:val="00F4146E"/>
    <w:rsid w:val="00F417DC"/>
    <w:rsid w:val="00F43074"/>
    <w:rsid w:val="00F43B66"/>
    <w:rsid w:val="00F44398"/>
    <w:rsid w:val="00F44BBA"/>
    <w:rsid w:val="00F45D7D"/>
    <w:rsid w:val="00F501B7"/>
    <w:rsid w:val="00F50B99"/>
    <w:rsid w:val="00F50F55"/>
    <w:rsid w:val="00F5267E"/>
    <w:rsid w:val="00F52D33"/>
    <w:rsid w:val="00F533A6"/>
    <w:rsid w:val="00F564CF"/>
    <w:rsid w:val="00F56F56"/>
    <w:rsid w:val="00F6174E"/>
    <w:rsid w:val="00F61910"/>
    <w:rsid w:val="00F61987"/>
    <w:rsid w:val="00F648FF"/>
    <w:rsid w:val="00F66A49"/>
    <w:rsid w:val="00F70204"/>
    <w:rsid w:val="00F7145A"/>
    <w:rsid w:val="00F71A26"/>
    <w:rsid w:val="00F7286C"/>
    <w:rsid w:val="00F7360F"/>
    <w:rsid w:val="00F739D9"/>
    <w:rsid w:val="00F751BE"/>
    <w:rsid w:val="00F758F1"/>
    <w:rsid w:val="00F75ADE"/>
    <w:rsid w:val="00F77C7E"/>
    <w:rsid w:val="00F77EE6"/>
    <w:rsid w:val="00F832BF"/>
    <w:rsid w:val="00F843D8"/>
    <w:rsid w:val="00F85A0D"/>
    <w:rsid w:val="00F873AF"/>
    <w:rsid w:val="00F87ACA"/>
    <w:rsid w:val="00F901CC"/>
    <w:rsid w:val="00F90ED9"/>
    <w:rsid w:val="00F91056"/>
    <w:rsid w:val="00F94410"/>
    <w:rsid w:val="00F944D0"/>
    <w:rsid w:val="00F95D09"/>
    <w:rsid w:val="00F966EF"/>
    <w:rsid w:val="00F9683B"/>
    <w:rsid w:val="00FA090C"/>
    <w:rsid w:val="00FA1E44"/>
    <w:rsid w:val="00FA3CAF"/>
    <w:rsid w:val="00FA4338"/>
    <w:rsid w:val="00FA53B0"/>
    <w:rsid w:val="00FA54B0"/>
    <w:rsid w:val="00FB191C"/>
    <w:rsid w:val="00FB4DB8"/>
    <w:rsid w:val="00FB5CA7"/>
    <w:rsid w:val="00FC12D8"/>
    <w:rsid w:val="00FC2FC5"/>
    <w:rsid w:val="00FC41D5"/>
    <w:rsid w:val="00FC4469"/>
    <w:rsid w:val="00FC53EC"/>
    <w:rsid w:val="00FD1FFC"/>
    <w:rsid w:val="00FD2189"/>
    <w:rsid w:val="00FD224E"/>
    <w:rsid w:val="00FD2362"/>
    <w:rsid w:val="00FD3007"/>
    <w:rsid w:val="00FD4AB3"/>
    <w:rsid w:val="00FD5BAC"/>
    <w:rsid w:val="00FE0A93"/>
    <w:rsid w:val="00FE1FD0"/>
    <w:rsid w:val="00FE2DF1"/>
    <w:rsid w:val="00FE369C"/>
    <w:rsid w:val="00FE36B7"/>
    <w:rsid w:val="00FE4623"/>
    <w:rsid w:val="00FE4EC3"/>
    <w:rsid w:val="00FE4F11"/>
    <w:rsid w:val="00FE7CCE"/>
    <w:rsid w:val="00FF530A"/>
    <w:rsid w:val="00FF659C"/>
    <w:rsid w:val="00FF6A12"/>
    <w:rsid w:val="01496E2F"/>
    <w:rsid w:val="015E5E57"/>
    <w:rsid w:val="0198BA81"/>
    <w:rsid w:val="01C27545"/>
    <w:rsid w:val="020C884B"/>
    <w:rsid w:val="02150C4E"/>
    <w:rsid w:val="021B4555"/>
    <w:rsid w:val="022DD646"/>
    <w:rsid w:val="024C018D"/>
    <w:rsid w:val="02554F95"/>
    <w:rsid w:val="02C3818A"/>
    <w:rsid w:val="037D2C2A"/>
    <w:rsid w:val="03A1B868"/>
    <w:rsid w:val="04885112"/>
    <w:rsid w:val="04BA939D"/>
    <w:rsid w:val="04C0E081"/>
    <w:rsid w:val="04D5CC04"/>
    <w:rsid w:val="04EBB360"/>
    <w:rsid w:val="050E1AA8"/>
    <w:rsid w:val="050ED1B4"/>
    <w:rsid w:val="0579091E"/>
    <w:rsid w:val="06204062"/>
    <w:rsid w:val="0653AE05"/>
    <w:rsid w:val="0676BEE3"/>
    <w:rsid w:val="06AC7ABF"/>
    <w:rsid w:val="07244E93"/>
    <w:rsid w:val="078DB255"/>
    <w:rsid w:val="07E65E4C"/>
    <w:rsid w:val="087D7137"/>
    <w:rsid w:val="08BBBB9A"/>
    <w:rsid w:val="08E10FA8"/>
    <w:rsid w:val="09C5FBF1"/>
    <w:rsid w:val="0A14C826"/>
    <w:rsid w:val="0A277ED9"/>
    <w:rsid w:val="0A30AC07"/>
    <w:rsid w:val="0B4F4B9E"/>
    <w:rsid w:val="0B97CEA4"/>
    <w:rsid w:val="0BF1FA9B"/>
    <w:rsid w:val="0D1DAF0C"/>
    <w:rsid w:val="0D523AE2"/>
    <w:rsid w:val="0D6DC6F5"/>
    <w:rsid w:val="0D9AF114"/>
    <w:rsid w:val="0DDD1766"/>
    <w:rsid w:val="0E2EADF3"/>
    <w:rsid w:val="0E759129"/>
    <w:rsid w:val="0E77CBCC"/>
    <w:rsid w:val="0F9D895C"/>
    <w:rsid w:val="0FCAD0E8"/>
    <w:rsid w:val="0FD90777"/>
    <w:rsid w:val="10013CA2"/>
    <w:rsid w:val="10444D3D"/>
    <w:rsid w:val="10AE4990"/>
    <w:rsid w:val="10F6B3DE"/>
    <w:rsid w:val="1120AB58"/>
    <w:rsid w:val="113E9054"/>
    <w:rsid w:val="1143B961"/>
    <w:rsid w:val="12A3EDB7"/>
    <w:rsid w:val="131E2478"/>
    <w:rsid w:val="134BEFE8"/>
    <w:rsid w:val="1390A53E"/>
    <w:rsid w:val="13F286A8"/>
    <w:rsid w:val="14424336"/>
    <w:rsid w:val="145849B8"/>
    <w:rsid w:val="147609E6"/>
    <w:rsid w:val="14A26AEB"/>
    <w:rsid w:val="14EEBCED"/>
    <w:rsid w:val="16B91E67"/>
    <w:rsid w:val="173D2B3A"/>
    <w:rsid w:val="176D5E61"/>
    <w:rsid w:val="179C4ABF"/>
    <w:rsid w:val="180248D7"/>
    <w:rsid w:val="18268F85"/>
    <w:rsid w:val="18FD8E38"/>
    <w:rsid w:val="19698F3E"/>
    <w:rsid w:val="19BAA62C"/>
    <w:rsid w:val="1A219A2C"/>
    <w:rsid w:val="1A591D0C"/>
    <w:rsid w:val="1A59D6E3"/>
    <w:rsid w:val="1A8128EF"/>
    <w:rsid w:val="1AA6E040"/>
    <w:rsid w:val="1BB2CE76"/>
    <w:rsid w:val="1C1F343C"/>
    <w:rsid w:val="1D5F9539"/>
    <w:rsid w:val="1D961D58"/>
    <w:rsid w:val="1DB81920"/>
    <w:rsid w:val="1DB8A6BD"/>
    <w:rsid w:val="1DF01C36"/>
    <w:rsid w:val="1E84C69E"/>
    <w:rsid w:val="1ED93BF2"/>
    <w:rsid w:val="1F54ED0B"/>
    <w:rsid w:val="1F60AB69"/>
    <w:rsid w:val="1F7018D7"/>
    <w:rsid w:val="201DFE61"/>
    <w:rsid w:val="21545B18"/>
    <w:rsid w:val="2155251D"/>
    <w:rsid w:val="2161F914"/>
    <w:rsid w:val="218ED6E3"/>
    <w:rsid w:val="21A09119"/>
    <w:rsid w:val="22283DB3"/>
    <w:rsid w:val="223EA74A"/>
    <w:rsid w:val="22DE3786"/>
    <w:rsid w:val="22E8DE9C"/>
    <w:rsid w:val="234F5081"/>
    <w:rsid w:val="234FE238"/>
    <w:rsid w:val="23869512"/>
    <w:rsid w:val="2387543A"/>
    <w:rsid w:val="244F24C2"/>
    <w:rsid w:val="2551112F"/>
    <w:rsid w:val="25965C15"/>
    <w:rsid w:val="26104F32"/>
    <w:rsid w:val="2629FC1E"/>
    <w:rsid w:val="265D26B3"/>
    <w:rsid w:val="26BD295D"/>
    <w:rsid w:val="273102CE"/>
    <w:rsid w:val="273AF7F6"/>
    <w:rsid w:val="27706AF5"/>
    <w:rsid w:val="277E3573"/>
    <w:rsid w:val="27DF8F37"/>
    <w:rsid w:val="27E33216"/>
    <w:rsid w:val="284C28B9"/>
    <w:rsid w:val="2906C643"/>
    <w:rsid w:val="2912FF66"/>
    <w:rsid w:val="29855CAC"/>
    <w:rsid w:val="29B4A84D"/>
    <w:rsid w:val="29DDE552"/>
    <w:rsid w:val="29E59B3A"/>
    <w:rsid w:val="2A408090"/>
    <w:rsid w:val="2A510C91"/>
    <w:rsid w:val="2A6E9290"/>
    <w:rsid w:val="2ABE42AA"/>
    <w:rsid w:val="2ACAA6F5"/>
    <w:rsid w:val="2B0A7464"/>
    <w:rsid w:val="2B387453"/>
    <w:rsid w:val="2B49B77B"/>
    <w:rsid w:val="2B57B0FF"/>
    <w:rsid w:val="2B8361B5"/>
    <w:rsid w:val="2B9BF4BE"/>
    <w:rsid w:val="2BF5D53C"/>
    <w:rsid w:val="2CABB281"/>
    <w:rsid w:val="2CCB55BC"/>
    <w:rsid w:val="2CF3DF76"/>
    <w:rsid w:val="2D5C8AC3"/>
    <w:rsid w:val="2D75CBA2"/>
    <w:rsid w:val="2D7994E0"/>
    <w:rsid w:val="2D9A1316"/>
    <w:rsid w:val="2DB5C51E"/>
    <w:rsid w:val="2E9CB335"/>
    <w:rsid w:val="2FBFD747"/>
    <w:rsid w:val="2FC46416"/>
    <w:rsid w:val="2FDB5D60"/>
    <w:rsid w:val="3011DF08"/>
    <w:rsid w:val="303EC843"/>
    <w:rsid w:val="30CD1F8B"/>
    <w:rsid w:val="31290401"/>
    <w:rsid w:val="31377ED0"/>
    <w:rsid w:val="31FDF032"/>
    <w:rsid w:val="32159487"/>
    <w:rsid w:val="321D8CC3"/>
    <w:rsid w:val="3222D8FA"/>
    <w:rsid w:val="3241B4E1"/>
    <w:rsid w:val="326E1094"/>
    <w:rsid w:val="330E9C2B"/>
    <w:rsid w:val="332D1B0F"/>
    <w:rsid w:val="33BAA9F2"/>
    <w:rsid w:val="33C07048"/>
    <w:rsid w:val="347F19A9"/>
    <w:rsid w:val="34DBB835"/>
    <w:rsid w:val="354E9E7D"/>
    <w:rsid w:val="35BDDB9E"/>
    <w:rsid w:val="35C19AA1"/>
    <w:rsid w:val="35CA025B"/>
    <w:rsid w:val="35D90F20"/>
    <w:rsid w:val="3635CC8D"/>
    <w:rsid w:val="3679E737"/>
    <w:rsid w:val="37273092"/>
    <w:rsid w:val="37D0D6C1"/>
    <w:rsid w:val="381C8C46"/>
    <w:rsid w:val="386D446C"/>
    <w:rsid w:val="38718037"/>
    <w:rsid w:val="38869331"/>
    <w:rsid w:val="38CB87CB"/>
    <w:rsid w:val="38D08BDD"/>
    <w:rsid w:val="393EC40E"/>
    <w:rsid w:val="397535D6"/>
    <w:rsid w:val="39875F25"/>
    <w:rsid w:val="3A0B346E"/>
    <w:rsid w:val="3AB6EC80"/>
    <w:rsid w:val="3ABE6D4F"/>
    <w:rsid w:val="3AF0335D"/>
    <w:rsid w:val="3B7B1DB4"/>
    <w:rsid w:val="3BB46DEA"/>
    <w:rsid w:val="3C12D222"/>
    <w:rsid w:val="3CA9B4C5"/>
    <w:rsid w:val="3CFD46C9"/>
    <w:rsid w:val="3CFD9F39"/>
    <w:rsid w:val="3D0CD1DC"/>
    <w:rsid w:val="3D423DB8"/>
    <w:rsid w:val="3DD3D66E"/>
    <w:rsid w:val="3E5908DC"/>
    <w:rsid w:val="3E6A779E"/>
    <w:rsid w:val="3ECB841E"/>
    <w:rsid w:val="3F861B87"/>
    <w:rsid w:val="3FABB759"/>
    <w:rsid w:val="401F10F1"/>
    <w:rsid w:val="408B960D"/>
    <w:rsid w:val="4104988A"/>
    <w:rsid w:val="4105669C"/>
    <w:rsid w:val="4114324E"/>
    <w:rsid w:val="4165C99E"/>
    <w:rsid w:val="4185F9E3"/>
    <w:rsid w:val="41DAE2E4"/>
    <w:rsid w:val="423EE7FE"/>
    <w:rsid w:val="4287A34C"/>
    <w:rsid w:val="43052E5A"/>
    <w:rsid w:val="436E68FD"/>
    <w:rsid w:val="438352CA"/>
    <w:rsid w:val="439E001E"/>
    <w:rsid w:val="43E333F4"/>
    <w:rsid w:val="4510EF58"/>
    <w:rsid w:val="463CF9DF"/>
    <w:rsid w:val="46D2A355"/>
    <w:rsid w:val="4714C57D"/>
    <w:rsid w:val="472F45DD"/>
    <w:rsid w:val="473E8331"/>
    <w:rsid w:val="4777B508"/>
    <w:rsid w:val="47E88435"/>
    <w:rsid w:val="48733FB8"/>
    <w:rsid w:val="48CE2164"/>
    <w:rsid w:val="4927C437"/>
    <w:rsid w:val="493AF28D"/>
    <w:rsid w:val="495730C2"/>
    <w:rsid w:val="4A64A748"/>
    <w:rsid w:val="4AA1161A"/>
    <w:rsid w:val="4ADFCB7C"/>
    <w:rsid w:val="4BB54693"/>
    <w:rsid w:val="4C0F3712"/>
    <w:rsid w:val="4C640D49"/>
    <w:rsid w:val="4D44008F"/>
    <w:rsid w:val="4D50A6CD"/>
    <w:rsid w:val="4DD1DDD7"/>
    <w:rsid w:val="4DDF3B71"/>
    <w:rsid w:val="4E78F1F7"/>
    <w:rsid w:val="4EB0879B"/>
    <w:rsid w:val="4EB7189D"/>
    <w:rsid w:val="4F0B8847"/>
    <w:rsid w:val="4F619EB8"/>
    <w:rsid w:val="4F6266B5"/>
    <w:rsid w:val="50D91C37"/>
    <w:rsid w:val="50E3BE9C"/>
    <w:rsid w:val="5108A3B3"/>
    <w:rsid w:val="51D9BFE2"/>
    <w:rsid w:val="531335A0"/>
    <w:rsid w:val="534BF10A"/>
    <w:rsid w:val="537A3656"/>
    <w:rsid w:val="547C3086"/>
    <w:rsid w:val="548C3994"/>
    <w:rsid w:val="54D96C54"/>
    <w:rsid w:val="55985AC6"/>
    <w:rsid w:val="567F3116"/>
    <w:rsid w:val="56C4EFB4"/>
    <w:rsid w:val="5701C238"/>
    <w:rsid w:val="570CBFF9"/>
    <w:rsid w:val="57407C11"/>
    <w:rsid w:val="577E2785"/>
    <w:rsid w:val="5842FA41"/>
    <w:rsid w:val="586D1A88"/>
    <w:rsid w:val="58949ADC"/>
    <w:rsid w:val="589B7491"/>
    <w:rsid w:val="58C4CE94"/>
    <w:rsid w:val="58E64DCA"/>
    <w:rsid w:val="58FE023D"/>
    <w:rsid w:val="594486E7"/>
    <w:rsid w:val="5975620E"/>
    <w:rsid w:val="59DA8BA6"/>
    <w:rsid w:val="59F79561"/>
    <w:rsid w:val="5ABDD0E6"/>
    <w:rsid w:val="5B0825AC"/>
    <w:rsid w:val="5B6A06E2"/>
    <w:rsid w:val="5B6EA24D"/>
    <w:rsid w:val="5B8FA99E"/>
    <w:rsid w:val="5BC526C8"/>
    <w:rsid w:val="5D3E23EF"/>
    <w:rsid w:val="5D57D6E7"/>
    <w:rsid w:val="5D5B72AC"/>
    <w:rsid w:val="5ECB8368"/>
    <w:rsid w:val="5F46A01A"/>
    <w:rsid w:val="5FBF2702"/>
    <w:rsid w:val="60030B68"/>
    <w:rsid w:val="60134776"/>
    <w:rsid w:val="60322EEE"/>
    <w:rsid w:val="605A8E08"/>
    <w:rsid w:val="60B2D5DF"/>
    <w:rsid w:val="60F1441B"/>
    <w:rsid w:val="61024C21"/>
    <w:rsid w:val="61199A58"/>
    <w:rsid w:val="6129DC43"/>
    <w:rsid w:val="6164EE03"/>
    <w:rsid w:val="61770DB1"/>
    <w:rsid w:val="61C52F34"/>
    <w:rsid w:val="61EDB24F"/>
    <w:rsid w:val="623B8792"/>
    <w:rsid w:val="62C252C2"/>
    <w:rsid w:val="6381D38E"/>
    <w:rsid w:val="63CB6E39"/>
    <w:rsid w:val="6418D7FB"/>
    <w:rsid w:val="64664855"/>
    <w:rsid w:val="64877F11"/>
    <w:rsid w:val="64B07412"/>
    <w:rsid w:val="64D6E626"/>
    <w:rsid w:val="6503CEA1"/>
    <w:rsid w:val="651E8B3F"/>
    <w:rsid w:val="65687CED"/>
    <w:rsid w:val="65955C2C"/>
    <w:rsid w:val="65B103E3"/>
    <w:rsid w:val="65BB72F0"/>
    <w:rsid w:val="65DA34BF"/>
    <w:rsid w:val="663B04B8"/>
    <w:rsid w:val="66D568D1"/>
    <w:rsid w:val="66E19140"/>
    <w:rsid w:val="6732C1F7"/>
    <w:rsid w:val="67A1CE3A"/>
    <w:rsid w:val="67B182C9"/>
    <w:rsid w:val="68411EF7"/>
    <w:rsid w:val="688FEA56"/>
    <w:rsid w:val="68F14A7B"/>
    <w:rsid w:val="6941B196"/>
    <w:rsid w:val="69A8C54A"/>
    <w:rsid w:val="69C68E0E"/>
    <w:rsid w:val="6A3B1D7C"/>
    <w:rsid w:val="6A40D2C0"/>
    <w:rsid w:val="6A909938"/>
    <w:rsid w:val="6B23A862"/>
    <w:rsid w:val="6B71992D"/>
    <w:rsid w:val="6C6C7A10"/>
    <w:rsid w:val="6C71DA5C"/>
    <w:rsid w:val="6CA0112E"/>
    <w:rsid w:val="6CF23735"/>
    <w:rsid w:val="6CFF3E24"/>
    <w:rsid w:val="6D5C3388"/>
    <w:rsid w:val="6D9D0127"/>
    <w:rsid w:val="6DB00B3B"/>
    <w:rsid w:val="6DC3064B"/>
    <w:rsid w:val="6E182CFC"/>
    <w:rsid w:val="6E2FA697"/>
    <w:rsid w:val="6E320E6E"/>
    <w:rsid w:val="6E3BE18F"/>
    <w:rsid w:val="6EE6FE6B"/>
    <w:rsid w:val="6EEAAF43"/>
    <w:rsid w:val="6EF054C7"/>
    <w:rsid w:val="6F0E8E9F"/>
    <w:rsid w:val="6F2410DF"/>
    <w:rsid w:val="6F51D7AF"/>
    <w:rsid w:val="6FD4C98E"/>
    <w:rsid w:val="6FF3BEFA"/>
    <w:rsid w:val="70216750"/>
    <w:rsid w:val="706433A0"/>
    <w:rsid w:val="70717CB8"/>
    <w:rsid w:val="709CD51F"/>
    <w:rsid w:val="70E4549F"/>
    <w:rsid w:val="713B5E5B"/>
    <w:rsid w:val="71536DF7"/>
    <w:rsid w:val="71674759"/>
    <w:rsid w:val="7176597F"/>
    <w:rsid w:val="71E26722"/>
    <w:rsid w:val="720EB169"/>
    <w:rsid w:val="7264D365"/>
    <w:rsid w:val="72880E1C"/>
    <w:rsid w:val="72D0DCA5"/>
    <w:rsid w:val="72F60E62"/>
    <w:rsid w:val="7306A247"/>
    <w:rsid w:val="731A6DA1"/>
    <w:rsid w:val="73D800B1"/>
    <w:rsid w:val="741A24EC"/>
    <w:rsid w:val="748EB940"/>
    <w:rsid w:val="7518D4F7"/>
    <w:rsid w:val="752CE4FC"/>
    <w:rsid w:val="7568BDCB"/>
    <w:rsid w:val="767648A9"/>
    <w:rsid w:val="768A08EA"/>
    <w:rsid w:val="76DA502B"/>
    <w:rsid w:val="77022776"/>
    <w:rsid w:val="7749B152"/>
    <w:rsid w:val="7774F458"/>
    <w:rsid w:val="77A2452A"/>
    <w:rsid w:val="77CE468D"/>
    <w:rsid w:val="78BD9E32"/>
    <w:rsid w:val="795AD0A3"/>
    <w:rsid w:val="7A70063F"/>
    <w:rsid w:val="7A9BBA42"/>
    <w:rsid w:val="7AA86794"/>
    <w:rsid w:val="7ADDB3A2"/>
    <w:rsid w:val="7B1BFE88"/>
    <w:rsid w:val="7B4C2CEC"/>
    <w:rsid w:val="7BBAADB6"/>
    <w:rsid w:val="7BE65546"/>
    <w:rsid w:val="7CCD2ADD"/>
    <w:rsid w:val="7CDB5D7D"/>
    <w:rsid w:val="7D2CA1AD"/>
    <w:rsid w:val="7D38A8B6"/>
    <w:rsid w:val="7D57589A"/>
    <w:rsid w:val="7D58A310"/>
    <w:rsid w:val="7D78014C"/>
    <w:rsid w:val="7D84A473"/>
    <w:rsid w:val="7E024510"/>
    <w:rsid w:val="7E54528E"/>
    <w:rsid w:val="7E7CB6AC"/>
    <w:rsid w:val="7EAB0569"/>
    <w:rsid w:val="7EC45592"/>
    <w:rsid w:val="7ED58998"/>
    <w:rsid w:val="7F557ADD"/>
    <w:rsid w:val="7F7625BD"/>
    <w:rsid w:val="7F90A1FE"/>
    <w:rsid w:val="7FA742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BEF61"/>
  <w15:chartTrackingRefBased/>
  <w15:docId w15:val="{75D85F61-3B91-4E26-9AB9-26355EEF6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1C55"/>
    <w:pPr>
      <w:pBdr>
        <w:top w:val="nil"/>
        <w:left w:val="nil"/>
        <w:bottom w:val="nil"/>
        <w:right w:val="nil"/>
        <w:between w:val="nil"/>
        <w:bar w:val="nil"/>
      </w:pBdr>
      <w:spacing w:after="0" w:line="240" w:lineRule="auto"/>
      <w:jc w:val="both"/>
    </w:pPr>
    <w:rPr>
      <w:rFonts w:ascii="Times New Roman" w:eastAsia="Arial Unicode MS" w:hAnsi="Times New Roman" w:cs="Times New Roman"/>
      <w:bdr w:val="nil"/>
    </w:rPr>
  </w:style>
  <w:style w:type="paragraph" w:styleId="Antrat1">
    <w:name w:val="heading 1"/>
    <w:basedOn w:val="prastasis"/>
    <w:next w:val="prastasis"/>
    <w:link w:val="Antrat1Diagrama"/>
    <w:qFormat/>
    <w:rsid w:val="008C1F44"/>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eastAsia="lt-LT"/>
    </w:rPr>
  </w:style>
  <w:style w:type="paragraph" w:styleId="Antrat2">
    <w:name w:val="heading 2"/>
    <w:aliases w:val="Title Header2"/>
    <w:basedOn w:val="prastasis"/>
    <w:next w:val="prastasis"/>
    <w:link w:val="Antrat2Diagrama"/>
    <w:unhideWhenUsed/>
    <w:qFormat/>
    <w:rsid w:val="008C1F44"/>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iPriority w:val="9"/>
    <w:semiHidden/>
    <w:unhideWhenUsed/>
    <w:qFormat/>
    <w:rsid w:val="008C1F44"/>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ind w:left="2160" w:hanging="360"/>
      <w:outlineLvl w:val="2"/>
    </w:pPr>
    <w:rPr>
      <w:rFonts w:eastAsia="Times New Roman"/>
      <w:sz w:val="24"/>
      <w:szCs w:val="20"/>
      <w:bdr w:val="none" w:sz="0" w:space="0" w:color="auto"/>
      <w:lang w:eastAsia="lt-LT"/>
    </w:rPr>
  </w:style>
  <w:style w:type="paragraph" w:styleId="Antrat4">
    <w:name w:val="heading 4"/>
    <w:aliases w:val="Sub-Clause Sub-paragraph,Heading 4 Char Char Char Char,I4,4,l4,heading4,I41,41,l41,heading41,h4,4heading,H4,4 dash,d,Ref Heading 1,rh1,Unterunterabschnitt,Heading4,H4-Heading 4,a.,TF-Overskrift 4,H41,H42,hd4"/>
    <w:basedOn w:val="prastasis"/>
    <w:next w:val="prastasis"/>
    <w:link w:val="Antrat4Diagrama"/>
    <w:uiPriority w:val="9"/>
    <w:semiHidden/>
    <w:unhideWhenUsed/>
    <w:qFormat/>
    <w:rsid w:val="008C1F44"/>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1584"/>
      </w:tabs>
      <w:ind w:left="2880" w:hanging="360"/>
      <w:jc w:val="left"/>
      <w:outlineLvl w:val="3"/>
    </w:pPr>
    <w:rPr>
      <w:rFonts w:eastAsia="Times New Roman"/>
      <w:sz w:val="44"/>
      <w:szCs w:val="20"/>
      <w:bdr w:val="none" w:sz="0" w:space="0" w:color="auto"/>
      <w:lang w:eastAsia="lt-LT"/>
    </w:rPr>
  </w:style>
  <w:style w:type="paragraph" w:styleId="Antrat5">
    <w:name w:val="heading 5"/>
    <w:aliases w:val="H5,PIM 5,5,H51,H52,H53,H511,H521,H54,H512,H522,H55,H513,H523,H56,H514,H524,H57,H515,H525,H58,H516,H526,H531,H5111,H5211,H541,H5121,H5221,H551,H5131,H5231,H561,H5141,H5241,H571,H5151,H5251,H59,H517,H527,H532,H5112,H5212,H542,H5122,H5222,H552"/>
    <w:basedOn w:val="prastasis"/>
    <w:next w:val="prastasis"/>
    <w:link w:val="Antrat5Diagrama"/>
    <w:uiPriority w:val="9"/>
    <w:semiHidden/>
    <w:unhideWhenUsed/>
    <w:qFormat/>
    <w:rsid w:val="008C1F44"/>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1728"/>
      </w:tabs>
      <w:ind w:left="3600" w:hanging="360"/>
      <w:jc w:val="left"/>
      <w:outlineLvl w:val="4"/>
    </w:pPr>
    <w:rPr>
      <w:rFonts w:eastAsia="Times New Roman"/>
      <w:b/>
      <w:sz w:val="40"/>
      <w:szCs w:val="20"/>
      <w:bdr w:val="none" w:sz="0" w:space="0" w:color="auto"/>
      <w:lang w:eastAsia="lt-LT"/>
    </w:rPr>
  </w:style>
  <w:style w:type="paragraph" w:styleId="Antrat6">
    <w:name w:val="heading 6"/>
    <w:aliases w:val="PIM 6,6,H6,H61,H62,H63,H611,H621,H64,H612,H622,H65,H613,H623,H631,H6111,H6211,H641,H6121,H6221,H66,H614,H624,H632,H6112,H6212,H642,H6122,H6222,H651,H6131,H6231,H6311,H61111,H62111,H6411,H61211,H62211,H67,H615,H625,H633,H6113,H6213,H643,H6123"/>
    <w:basedOn w:val="prastasis"/>
    <w:next w:val="prastasis"/>
    <w:link w:val="Antrat6Diagrama"/>
    <w:uiPriority w:val="9"/>
    <w:semiHidden/>
    <w:unhideWhenUsed/>
    <w:qFormat/>
    <w:rsid w:val="008C1F44"/>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4392"/>
      </w:tabs>
      <w:ind w:left="4320" w:hanging="360"/>
      <w:jc w:val="left"/>
      <w:outlineLvl w:val="5"/>
    </w:pPr>
    <w:rPr>
      <w:rFonts w:eastAsia="Times New Roman"/>
      <w:b/>
      <w:sz w:val="36"/>
      <w:szCs w:val="20"/>
      <w:bdr w:val="none" w:sz="0" w:space="0" w:color="auto"/>
      <w:lang w:eastAsia="lt-LT"/>
    </w:rPr>
  </w:style>
  <w:style w:type="paragraph" w:styleId="Antrat7">
    <w:name w:val="heading 7"/>
    <w:aliases w:val="PIM 7"/>
    <w:basedOn w:val="prastasis"/>
    <w:next w:val="prastasis"/>
    <w:link w:val="Antrat7Diagrama"/>
    <w:uiPriority w:val="99"/>
    <w:unhideWhenUsed/>
    <w:qFormat/>
    <w:rsid w:val="008C1F44"/>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2016"/>
      </w:tabs>
      <w:ind w:left="5040" w:hanging="360"/>
      <w:jc w:val="left"/>
      <w:outlineLvl w:val="6"/>
    </w:pPr>
    <w:rPr>
      <w:rFonts w:eastAsia="Times New Roman"/>
      <w:sz w:val="48"/>
      <w:szCs w:val="20"/>
      <w:bdr w:val="none" w:sz="0" w:space="0" w:color="auto"/>
      <w:lang w:eastAsia="lt-LT"/>
    </w:rPr>
  </w:style>
  <w:style w:type="paragraph" w:styleId="Antrat8">
    <w:name w:val="heading 8"/>
    <w:basedOn w:val="prastasis"/>
    <w:next w:val="prastasis"/>
    <w:link w:val="Antrat8Diagrama"/>
    <w:uiPriority w:val="99"/>
    <w:unhideWhenUsed/>
    <w:qFormat/>
    <w:rsid w:val="008C1F44"/>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2160"/>
      </w:tabs>
      <w:ind w:left="5760" w:hanging="360"/>
      <w:jc w:val="left"/>
      <w:outlineLvl w:val="7"/>
    </w:pPr>
    <w:rPr>
      <w:rFonts w:eastAsia="Times New Roman"/>
      <w:b/>
      <w:sz w:val="18"/>
      <w:szCs w:val="20"/>
      <w:bdr w:val="none" w:sz="0" w:space="0" w:color="auto"/>
      <w:lang w:eastAsia="lt-LT"/>
    </w:rPr>
  </w:style>
  <w:style w:type="paragraph" w:styleId="Antrat9">
    <w:name w:val="heading 9"/>
    <w:aliases w:val="PIM 9"/>
    <w:basedOn w:val="prastasis"/>
    <w:next w:val="prastasis"/>
    <w:link w:val="Antrat9Diagrama"/>
    <w:uiPriority w:val="99"/>
    <w:unhideWhenUsed/>
    <w:qFormat/>
    <w:rsid w:val="008C1F44"/>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7704"/>
      </w:tabs>
      <w:ind w:left="6480" w:hanging="360"/>
      <w:jc w:val="left"/>
      <w:outlineLvl w:val="8"/>
    </w:pPr>
    <w:rPr>
      <w:rFonts w:eastAsia="Times New Roman"/>
      <w:sz w:val="40"/>
      <w:szCs w:val="20"/>
      <w:bdr w:val="none" w:sz="0" w:space="0" w:color="auto"/>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C1F4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8C1F4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semiHidden/>
    <w:rsid w:val="008C1F44"/>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uiPriority w:val="9"/>
    <w:semiHidden/>
    <w:rsid w:val="008C1F44"/>
    <w:rPr>
      <w:rFonts w:ascii="Times New Roman" w:eastAsia="Times New Roman" w:hAnsi="Times New Roman" w:cs="Times New Roman"/>
      <w:sz w:val="44"/>
      <w:szCs w:val="20"/>
      <w:lang w:eastAsia="lt-LT"/>
    </w:rPr>
  </w:style>
  <w:style w:type="character" w:customStyle="1" w:styleId="Antrat5Diagrama">
    <w:name w:val="Antraštė 5 Diagrama"/>
    <w:aliases w:val="H5 Diagrama,PIM 5 Diagrama,5 Diagrama,H51 Diagrama,H52 Diagrama,H53 Diagrama,H511 Diagrama,H521 Diagrama,H54 Diagrama,H512 Diagrama,H522 Diagrama,H55 Diagrama,H513 Diagrama,H523 Diagrama,H56 Diagrama,H514 Diagrama,H524 Diagrama"/>
    <w:basedOn w:val="Numatytasispastraiposriftas"/>
    <w:link w:val="Antrat5"/>
    <w:uiPriority w:val="9"/>
    <w:semiHidden/>
    <w:rsid w:val="008C1F44"/>
    <w:rPr>
      <w:rFonts w:ascii="Times New Roman" w:eastAsia="Times New Roman" w:hAnsi="Times New Roman" w:cs="Times New Roman"/>
      <w:b/>
      <w:sz w:val="40"/>
      <w:szCs w:val="20"/>
      <w:lang w:eastAsia="lt-LT"/>
    </w:rPr>
  </w:style>
  <w:style w:type="character" w:customStyle="1" w:styleId="Antrat6Diagrama">
    <w:name w:val="Antraštė 6 Diagrama"/>
    <w:aliases w:val="PIM 6 Diagrama,6 Diagrama,H6 Diagrama,H61 Diagrama,H62 Diagrama,H63 Diagrama,H611 Diagrama,H621 Diagrama,H64 Diagrama,H612 Diagrama,H622 Diagrama,H65 Diagrama,H613 Diagrama,H623 Diagrama,H631 Diagrama,H6111 Diagrama,H6211 Diagrama"/>
    <w:basedOn w:val="Numatytasispastraiposriftas"/>
    <w:link w:val="Antrat6"/>
    <w:uiPriority w:val="9"/>
    <w:semiHidden/>
    <w:rsid w:val="008C1F44"/>
    <w:rPr>
      <w:rFonts w:ascii="Times New Roman" w:eastAsia="Times New Roman" w:hAnsi="Times New Roman" w:cs="Times New Roman"/>
      <w:b/>
      <w:sz w:val="36"/>
      <w:szCs w:val="20"/>
      <w:lang w:eastAsia="lt-LT"/>
    </w:rPr>
  </w:style>
  <w:style w:type="character" w:customStyle="1" w:styleId="Antrat7Diagrama">
    <w:name w:val="Antraštė 7 Diagrama"/>
    <w:aliases w:val="PIM 7 Diagrama"/>
    <w:basedOn w:val="Numatytasispastraiposriftas"/>
    <w:link w:val="Antrat7"/>
    <w:uiPriority w:val="99"/>
    <w:rsid w:val="008C1F4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8C1F44"/>
    <w:rPr>
      <w:rFonts w:ascii="Times New Roman" w:eastAsia="Times New Roman" w:hAnsi="Times New Roman" w:cs="Times New Roman"/>
      <w:b/>
      <w:sz w:val="18"/>
      <w:szCs w:val="20"/>
      <w:lang w:eastAsia="lt-LT"/>
    </w:rPr>
  </w:style>
  <w:style w:type="character" w:customStyle="1" w:styleId="Antrat9Diagrama">
    <w:name w:val="Antraštė 9 Diagrama"/>
    <w:aliases w:val="PIM 9 Diagrama"/>
    <w:basedOn w:val="Numatytasispastraiposriftas"/>
    <w:link w:val="Antrat9"/>
    <w:uiPriority w:val="99"/>
    <w:rsid w:val="008C1F44"/>
    <w:rPr>
      <w:rFonts w:ascii="Times New Roman" w:eastAsia="Times New Roman" w:hAnsi="Times New Roman" w:cs="Times New Roman"/>
      <w:sz w:val="40"/>
      <w:szCs w:val="20"/>
      <w:lang w:eastAsia="lt-LT"/>
    </w:rPr>
  </w:style>
  <w:style w:type="paragraph" w:customStyle="1" w:styleId="Body">
    <w:name w:val="Body"/>
    <w:rsid w:val="008C1F44"/>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14:textOutline w14:w="0" w14:cap="flat" w14:cmpd="sng" w14:algn="ctr">
        <w14:noFill/>
        <w14:prstDash w14:val="solid"/>
        <w14:bevel/>
      </w14:textOutline>
    </w:rPr>
  </w:style>
  <w:style w:type="paragraph" w:customStyle="1" w:styleId="Heading">
    <w:name w:val="Heading"/>
    <w:next w:val="prastasis"/>
    <w:rsid w:val="008C1F4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A">
    <w:name w:val="Body A"/>
    <w:rsid w:val="008C1F4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styleId="Lentelstinklelis">
    <w:name w:val="Table Grid"/>
    <w:basedOn w:val="prastojilentel"/>
    <w:uiPriority w:val="59"/>
    <w:rsid w:val="008C1F4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F4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8C1F44"/>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rFonts w:asciiTheme="minorHAnsi" w:eastAsiaTheme="minorHAnsi" w:hAnsiTheme="minorHAnsi" w:cstheme="minorBidi"/>
      <w:bdr w:val="none" w:sz="0" w:space="0" w:color="auto"/>
    </w:rPr>
  </w:style>
  <w:style w:type="character" w:styleId="Komentaronuoroda">
    <w:name w:val="annotation reference"/>
    <w:basedOn w:val="Numatytasispastraiposriftas"/>
    <w:uiPriority w:val="99"/>
    <w:semiHidden/>
    <w:unhideWhenUsed/>
    <w:rsid w:val="00C560BF"/>
    <w:rPr>
      <w:sz w:val="16"/>
      <w:szCs w:val="16"/>
    </w:rPr>
  </w:style>
  <w:style w:type="paragraph" w:styleId="Komentarotekstas">
    <w:name w:val="annotation text"/>
    <w:basedOn w:val="prastasis"/>
    <w:link w:val="KomentarotekstasDiagrama"/>
    <w:uiPriority w:val="99"/>
    <w:unhideWhenUsed/>
    <w:rsid w:val="00C560BF"/>
    <w:rPr>
      <w:sz w:val="20"/>
      <w:szCs w:val="20"/>
    </w:rPr>
  </w:style>
  <w:style w:type="character" w:customStyle="1" w:styleId="KomentarotekstasDiagrama">
    <w:name w:val="Komentaro tekstas Diagrama"/>
    <w:basedOn w:val="Numatytasispastraiposriftas"/>
    <w:link w:val="Komentarotekstas"/>
    <w:uiPriority w:val="99"/>
    <w:rsid w:val="00C560BF"/>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C560BF"/>
    <w:rPr>
      <w:b/>
      <w:bCs/>
    </w:rPr>
  </w:style>
  <w:style w:type="character" w:customStyle="1" w:styleId="KomentarotemaDiagrama">
    <w:name w:val="Komentaro tema Diagrama"/>
    <w:basedOn w:val="KomentarotekstasDiagrama"/>
    <w:link w:val="Komentarotema"/>
    <w:uiPriority w:val="99"/>
    <w:semiHidden/>
    <w:rsid w:val="00C560BF"/>
    <w:rPr>
      <w:rFonts w:ascii="Times New Roman" w:eastAsia="Arial Unicode MS" w:hAnsi="Times New Roman" w:cs="Times New Roman"/>
      <w:b/>
      <w:bCs/>
      <w:sz w:val="20"/>
      <w:szCs w:val="20"/>
      <w:bdr w:val="nil"/>
    </w:rPr>
  </w:style>
  <w:style w:type="paragraph" w:styleId="Antrats">
    <w:name w:val="header"/>
    <w:basedOn w:val="prastasis"/>
    <w:link w:val="AntratsDiagrama"/>
    <w:uiPriority w:val="99"/>
    <w:unhideWhenUsed/>
    <w:rsid w:val="007853C7"/>
    <w:pPr>
      <w:tabs>
        <w:tab w:val="center" w:pos="4986"/>
        <w:tab w:val="right" w:pos="9972"/>
      </w:tabs>
    </w:pPr>
  </w:style>
  <w:style w:type="character" w:customStyle="1" w:styleId="AntratsDiagrama">
    <w:name w:val="Antraštės Diagrama"/>
    <w:basedOn w:val="Numatytasispastraiposriftas"/>
    <w:link w:val="Antrats"/>
    <w:uiPriority w:val="99"/>
    <w:rsid w:val="007853C7"/>
    <w:rPr>
      <w:rFonts w:ascii="Times New Roman" w:eastAsia="Arial Unicode MS" w:hAnsi="Times New Roman" w:cs="Times New Roman"/>
      <w:bdr w:val="nil"/>
    </w:rPr>
  </w:style>
  <w:style w:type="paragraph" w:styleId="Porat">
    <w:name w:val="footer"/>
    <w:basedOn w:val="prastasis"/>
    <w:link w:val="PoratDiagrama"/>
    <w:uiPriority w:val="99"/>
    <w:unhideWhenUsed/>
    <w:rsid w:val="007853C7"/>
    <w:pPr>
      <w:tabs>
        <w:tab w:val="center" w:pos="4986"/>
        <w:tab w:val="right" w:pos="9972"/>
      </w:tabs>
    </w:pPr>
  </w:style>
  <w:style w:type="character" w:customStyle="1" w:styleId="PoratDiagrama">
    <w:name w:val="Poraštė Diagrama"/>
    <w:basedOn w:val="Numatytasispastraiposriftas"/>
    <w:link w:val="Porat"/>
    <w:uiPriority w:val="99"/>
    <w:rsid w:val="007853C7"/>
    <w:rPr>
      <w:rFonts w:ascii="Times New Roman" w:eastAsia="Arial Unicode MS" w:hAnsi="Times New Roman" w:cs="Times New Roman"/>
      <w:bdr w:val="nil"/>
    </w:rPr>
  </w:style>
  <w:style w:type="character" w:styleId="Hipersaitas">
    <w:name w:val="Hyperlink"/>
    <w:basedOn w:val="Numatytasispastraiposriftas"/>
    <w:uiPriority w:val="99"/>
    <w:unhideWhenUsed/>
    <w:rsid w:val="00853DAC"/>
    <w:rPr>
      <w:color w:val="0563C1" w:themeColor="hyperlink"/>
      <w:u w:val="single"/>
    </w:rPr>
  </w:style>
  <w:style w:type="character" w:styleId="Neapdorotaspaminjimas">
    <w:name w:val="Unresolved Mention"/>
    <w:basedOn w:val="Numatytasispastraiposriftas"/>
    <w:uiPriority w:val="99"/>
    <w:semiHidden/>
    <w:unhideWhenUsed/>
    <w:rsid w:val="00853DAC"/>
    <w:rPr>
      <w:color w:val="605E5C"/>
      <w:shd w:val="clear" w:color="auto" w:fill="E1DFDD"/>
    </w:rPr>
  </w:style>
  <w:style w:type="character" w:customStyle="1" w:styleId="ui-provider">
    <w:name w:val="ui-provider"/>
    <w:basedOn w:val="Numatytasispastraiposriftas"/>
    <w:rsid w:val="00DB33C8"/>
  </w:style>
  <w:style w:type="paragraph" w:styleId="Pataisymai">
    <w:name w:val="Revision"/>
    <w:hidden/>
    <w:uiPriority w:val="99"/>
    <w:semiHidden/>
    <w:rsid w:val="004F03FD"/>
    <w:pPr>
      <w:spacing w:after="0" w:line="240" w:lineRule="auto"/>
    </w:pPr>
    <w:rPr>
      <w:rFonts w:ascii="Times New Roman" w:eastAsia="Arial Unicode MS" w:hAnsi="Times New Roman" w:cs="Times New Roman"/>
      <w:bdr w:val="nil"/>
    </w:rPr>
  </w:style>
  <w:style w:type="character" w:customStyle="1" w:styleId="normaltextrun">
    <w:name w:val="normaltextrun"/>
    <w:basedOn w:val="Numatytasispastraiposriftas"/>
    <w:rsid w:val="00310663"/>
  </w:style>
  <w:style w:type="paragraph" w:customStyle="1" w:styleId="Default">
    <w:name w:val="Default"/>
    <w:rsid w:val="00ED4393"/>
    <w:pPr>
      <w:autoSpaceDE w:val="0"/>
      <w:autoSpaceDN w:val="0"/>
      <w:adjustRightInd w:val="0"/>
      <w:spacing w:after="0" w:line="240" w:lineRule="auto"/>
    </w:pPr>
    <w:rPr>
      <w:rFonts w:ascii="Arial" w:hAnsi="Arial" w:cs="Arial"/>
      <w:color w:val="000000"/>
      <w:sz w:val="24"/>
      <w:szCs w:val="24"/>
      <w:lang w:val="en-US"/>
    </w:rPr>
  </w:style>
  <w:style w:type="paragraph" w:styleId="prastasiniatinklio">
    <w:name w:val="Normal (Web)"/>
    <w:basedOn w:val="prastasis"/>
    <w:uiPriority w:val="99"/>
    <w:semiHidden/>
    <w:unhideWhenUsed/>
    <w:rsid w:val="005C152E"/>
    <w:rPr>
      <w:sz w:val="24"/>
      <w:szCs w:val="24"/>
    </w:rPr>
  </w:style>
  <w:style w:type="paragraph" w:styleId="Puslapioinaostekstas">
    <w:name w:val="footnote text"/>
    <w:basedOn w:val="prastasis"/>
    <w:link w:val="PuslapioinaostekstasDiagrama"/>
    <w:uiPriority w:val="99"/>
    <w:unhideWhenUsed/>
    <w:rsid w:val="00DA73B8"/>
    <w:rPr>
      <w:sz w:val="20"/>
      <w:szCs w:val="20"/>
    </w:rPr>
  </w:style>
  <w:style w:type="character" w:customStyle="1" w:styleId="PuslapioinaostekstasDiagrama">
    <w:name w:val="Puslapio išnašos tekstas Diagrama"/>
    <w:basedOn w:val="Numatytasispastraiposriftas"/>
    <w:link w:val="Puslapioinaostekstas"/>
    <w:uiPriority w:val="99"/>
    <w:rsid w:val="00DA73B8"/>
    <w:rPr>
      <w:rFonts w:ascii="Times New Roman" w:eastAsia="Arial Unicode MS" w:hAnsi="Times New Roman" w:cs="Times New Roman"/>
      <w:sz w:val="20"/>
      <w:szCs w:val="20"/>
      <w:bdr w:val="nil"/>
    </w:rPr>
  </w:style>
  <w:style w:type="character" w:styleId="Puslapioinaosnuoroda">
    <w:name w:val="footnote reference"/>
    <w:basedOn w:val="Numatytasispastraiposriftas"/>
    <w:uiPriority w:val="99"/>
    <w:semiHidden/>
    <w:unhideWhenUsed/>
    <w:rsid w:val="00DA73B8"/>
    <w:rPr>
      <w:vertAlign w:val="superscript"/>
    </w:rPr>
  </w:style>
  <w:style w:type="character" w:styleId="Paminjimas">
    <w:name w:val="Mention"/>
    <w:basedOn w:val="Numatytasispastraiposriftas"/>
    <w:uiPriority w:val="99"/>
    <w:unhideWhenUsed/>
    <w:rsid w:val="00A96CE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80970">
      <w:bodyDiv w:val="1"/>
      <w:marLeft w:val="0"/>
      <w:marRight w:val="0"/>
      <w:marTop w:val="0"/>
      <w:marBottom w:val="0"/>
      <w:divBdr>
        <w:top w:val="none" w:sz="0" w:space="0" w:color="auto"/>
        <w:left w:val="none" w:sz="0" w:space="0" w:color="auto"/>
        <w:bottom w:val="none" w:sz="0" w:space="0" w:color="auto"/>
        <w:right w:val="none" w:sz="0" w:space="0" w:color="auto"/>
      </w:divBdr>
      <w:divsChild>
        <w:div w:id="245848230">
          <w:marLeft w:val="0"/>
          <w:marRight w:val="0"/>
          <w:marTop w:val="0"/>
          <w:marBottom w:val="0"/>
          <w:divBdr>
            <w:top w:val="none" w:sz="0" w:space="0" w:color="auto"/>
            <w:left w:val="none" w:sz="0" w:space="0" w:color="auto"/>
            <w:bottom w:val="none" w:sz="0" w:space="0" w:color="auto"/>
            <w:right w:val="none" w:sz="0" w:space="0" w:color="auto"/>
          </w:divBdr>
        </w:div>
      </w:divsChild>
    </w:div>
    <w:div w:id="264923777">
      <w:bodyDiv w:val="1"/>
      <w:marLeft w:val="0"/>
      <w:marRight w:val="0"/>
      <w:marTop w:val="0"/>
      <w:marBottom w:val="0"/>
      <w:divBdr>
        <w:top w:val="none" w:sz="0" w:space="0" w:color="auto"/>
        <w:left w:val="none" w:sz="0" w:space="0" w:color="auto"/>
        <w:bottom w:val="none" w:sz="0" w:space="0" w:color="auto"/>
        <w:right w:val="none" w:sz="0" w:space="0" w:color="auto"/>
      </w:divBdr>
      <w:divsChild>
        <w:div w:id="1505585870">
          <w:marLeft w:val="0"/>
          <w:marRight w:val="0"/>
          <w:marTop w:val="0"/>
          <w:marBottom w:val="0"/>
          <w:divBdr>
            <w:top w:val="none" w:sz="0" w:space="0" w:color="auto"/>
            <w:left w:val="none" w:sz="0" w:space="0" w:color="auto"/>
            <w:bottom w:val="none" w:sz="0" w:space="0" w:color="auto"/>
            <w:right w:val="none" w:sz="0" w:space="0" w:color="auto"/>
          </w:divBdr>
        </w:div>
      </w:divsChild>
    </w:div>
    <w:div w:id="265892169">
      <w:bodyDiv w:val="1"/>
      <w:marLeft w:val="0"/>
      <w:marRight w:val="0"/>
      <w:marTop w:val="0"/>
      <w:marBottom w:val="0"/>
      <w:divBdr>
        <w:top w:val="none" w:sz="0" w:space="0" w:color="auto"/>
        <w:left w:val="none" w:sz="0" w:space="0" w:color="auto"/>
        <w:bottom w:val="none" w:sz="0" w:space="0" w:color="auto"/>
        <w:right w:val="none" w:sz="0" w:space="0" w:color="auto"/>
      </w:divBdr>
      <w:divsChild>
        <w:div w:id="514611160">
          <w:marLeft w:val="0"/>
          <w:marRight w:val="0"/>
          <w:marTop w:val="0"/>
          <w:marBottom w:val="0"/>
          <w:divBdr>
            <w:top w:val="none" w:sz="0" w:space="0" w:color="auto"/>
            <w:left w:val="none" w:sz="0" w:space="0" w:color="auto"/>
            <w:bottom w:val="none" w:sz="0" w:space="0" w:color="auto"/>
            <w:right w:val="none" w:sz="0" w:space="0" w:color="auto"/>
          </w:divBdr>
        </w:div>
      </w:divsChild>
    </w:div>
    <w:div w:id="396706634">
      <w:bodyDiv w:val="1"/>
      <w:marLeft w:val="0"/>
      <w:marRight w:val="0"/>
      <w:marTop w:val="0"/>
      <w:marBottom w:val="0"/>
      <w:divBdr>
        <w:top w:val="none" w:sz="0" w:space="0" w:color="auto"/>
        <w:left w:val="none" w:sz="0" w:space="0" w:color="auto"/>
        <w:bottom w:val="none" w:sz="0" w:space="0" w:color="auto"/>
        <w:right w:val="none" w:sz="0" w:space="0" w:color="auto"/>
      </w:divBdr>
      <w:divsChild>
        <w:div w:id="1064569897">
          <w:marLeft w:val="0"/>
          <w:marRight w:val="0"/>
          <w:marTop w:val="0"/>
          <w:marBottom w:val="0"/>
          <w:divBdr>
            <w:top w:val="none" w:sz="0" w:space="0" w:color="auto"/>
            <w:left w:val="none" w:sz="0" w:space="0" w:color="auto"/>
            <w:bottom w:val="none" w:sz="0" w:space="0" w:color="auto"/>
            <w:right w:val="none" w:sz="0" w:space="0" w:color="auto"/>
          </w:divBdr>
        </w:div>
      </w:divsChild>
    </w:div>
    <w:div w:id="495651282">
      <w:bodyDiv w:val="1"/>
      <w:marLeft w:val="0"/>
      <w:marRight w:val="0"/>
      <w:marTop w:val="0"/>
      <w:marBottom w:val="0"/>
      <w:divBdr>
        <w:top w:val="none" w:sz="0" w:space="0" w:color="auto"/>
        <w:left w:val="none" w:sz="0" w:space="0" w:color="auto"/>
        <w:bottom w:val="none" w:sz="0" w:space="0" w:color="auto"/>
        <w:right w:val="none" w:sz="0" w:space="0" w:color="auto"/>
      </w:divBdr>
      <w:divsChild>
        <w:div w:id="55127728">
          <w:marLeft w:val="0"/>
          <w:marRight w:val="0"/>
          <w:marTop w:val="0"/>
          <w:marBottom w:val="0"/>
          <w:divBdr>
            <w:top w:val="none" w:sz="0" w:space="0" w:color="auto"/>
            <w:left w:val="none" w:sz="0" w:space="0" w:color="auto"/>
            <w:bottom w:val="none" w:sz="0" w:space="0" w:color="auto"/>
            <w:right w:val="none" w:sz="0" w:space="0" w:color="auto"/>
          </w:divBdr>
        </w:div>
      </w:divsChild>
    </w:div>
    <w:div w:id="538010611">
      <w:bodyDiv w:val="1"/>
      <w:marLeft w:val="0"/>
      <w:marRight w:val="0"/>
      <w:marTop w:val="0"/>
      <w:marBottom w:val="0"/>
      <w:divBdr>
        <w:top w:val="none" w:sz="0" w:space="0" w:color="auto"/>
        <w:left w:val="none" w:sz="0" w:space="0" w:color="auto"/>
        <w:bottom w:val="none" w:sz="0" w:space="0" w:color="auto"/>
        <w:right w:val="none" w:sz="0" w:space="0" w:color="auto"/>
      </w:divBdr>
      <w:divsChild>
        <w:div w:id="1946303116">
          <w:marLeft w:val="0"/>
          <w:marRight w:val="0"/>
          <w:marTop w:val="0"/>
          <w:marBottom w:val="0"/>
          <w:divBdr>
            <w:top w:val="none" w:sz="0" w:space="0" w:color="auto"/>
            <w:left w:val="none" w:sz="0" w:space="0" w:color="auto"/>
            <w:bottom w:val="none" w:sz="0" w:space="0" w:color="auto"/>
            <w:right w:val="none" w:sz="0" w:space="0" w:color="auto"/>
          </w:divBdr>
        </w:div>
      </w:divsChild>
    </w:div>
    <w:div w:id="663238887">
      <w:bodyDiv w:val="1"/>
      <w:marLeft w:val="0"/>
      <w:marRight w:val="0"/>
      <w:marTop w:val="0"/>
      <w:marBottom w:val="0"/>
      <w:divBdr>
        <w:top w:val="none" w:sz="0" w:space="0" w:color="auto"/>
        <w:left w:val="none" w:sz="0" w:space="0" w:color="auto"/>
        <w:bottom w:val="none" w:sz="0" w:space="0" w:color="auto"/>
        <w:right w:val="none" w:sz="0" w:space="0" w:color="auto"/>
      </w:divBdr>
      <w:divsChild>
        <w:div w:id="158275964">
          <w:marLeft w:val="0"/>
          <w:marRight w:val="0"/>
          <w:marTop w:val="0"/>
          <w:marBottom w:val="0"/>
          <w:divBdr>
            <w:top w:val="none" w:sz="0" w:space="0" w:color="auto"/>
            <w:left w:val="none" w:sz="0" w:space="0" w:color="auto"/>
            <w:bottom w:val="none" w:sz="0" w:space="0" w:color="auto"/>
            <w:right w:val="none" w:sz="0" w:space="0" w:color="auto"/>
          </w:divBdr>
        </w:div>
      </w:divsChild>
    </w:div>
    <w:div w:id="691341880">
      <w:bodyDiv w:val="1"/>
      <w:marLeft w:val="0"/>
      <w:marRight w:val="0"/>
      <w:marTop w:val="0"/>
      <w:marBottom w:val="0"/>
      <w:divBdr>
        <w:top w:val="none" w:sz="0" w:space="0" w:color="auto"/>
        <w:left w:val="none" w:sz="0" w:space="0" w:color="auto"/>
        <w:bottom w:val="none" w:sz="0" w:space="0" w:color="auto"/>
        <w:right w:val="none" w:sz="0" w:space="0" w:color="auto"/>
      </w:divBdr>
      <w:divsChild>
        <w:div w:id="256066192">
          <w:marLeft w:val="0"/>
          <w:marRight w:val="0"/>
          <w:marTop w:val="0"/>
          <w:marBottom w:val="0"/>
          <w:divBdr>
            <w:top w:val="none" w:sz="0" w:space="0" w:color="auto"/>
            <w:left w:val="none" w:sz="0" w:space="0" w:color="auto"/>
            <w:bottom w:val="none" w:sz="0" w:space="0" w:color="auto"/>
            <w:right w:val="none" w:sz="0" w:space="0" w:color="auto"/>
          </w:divBdr>
        </w:div>
      </w:divsChild>
    </w:div>
    <w:div w:id="696538241">
      <w:bodyDiv w:val="1"/>
      <w:marLeft w:val="0"/>
      <w:marRight w:val="0"/>
      <w:marTop w:val="0"/>
      <w:marBottom w:val="0"/>
      <w:divBdr>
        <w:top w:val="none" w:sz="0" w:space="0" w:color="auto"/>
        <w:left w:val="none" w:sz="0" w:space="0" w:color="auto"/>
        <w:bottom w:val="none" w:sz="0" w:space="0" w:color="auto"/>
        <w:right w:val="none" w:sz="0" w:space="0" w:color="auto"/>
      </w:divBdr>
      <w:divsChild>
        <w:div w:id="2058234734">
          <w:marLeft w:val="0"/>
          <w:marRight w:val="0"/>
          <w:marTop w:val="0"/>
          <w:marBottom w:val="0"/>
          <w:divBdr>
            <w:top w:val="none" w:sz="0" w:space="0" w:color="auto"/>
            <w:left w:val="none" w:sz="0" w:space="0" w:color="auto"/>
            <w:bottom w:val="none" w:sz="0" w:space="0" w:color="auto"/>
            <w:right w:val="none" w:sz="0" w:space="0" w:color="auto"/>
          </w:divBdr>
        </w:div>
      </w:divsChild>
    </w:div>
    <w:div w:id="712851933">
      <w:bodyDiv w:val="1"/>
      <w:marLeft w:val="0"/>
      <w:marRight w:val="0"/>
      <w:marTop w:val="0"/>
      <w:marBottom w:val="0"/>
      <w:divBdr>
        <w:top w:val="none" w:sz="0" w:space="0" w:color="auto"/>
        <w:left w:val="none" w:sz="0" w:space="0" w:color="auto"/>
        <w:bottom w:val="none" w:sz="0" w:space="0" w:color="auto"/>
        <w:right w:val="none" w:sz="0" w:space="0" w:color="auto"/>
      </w:divBdr>
      <w:divsChild>
        <w:div w:id="647907177">
          <w:marLeft w:val="0"/>
          <w:marRight w:val="0"/>
          <w:marTop w:val="0"/>
          <w:marBottom w:val="0"/>
          <w:divBdr>
            <w:top w:val="none" w:sz="0" w:space="0" w:color="auto"/>
            <w:left w:val="none" w:sz="0" w:space="0" w:color="auto"/>
            <w:bottom w:val="none" w:sz="0" w:space="0" w:color="auto"/>
            <w:right w:val="none" w:sz="0" w:space="0" w:color="auto"/>
          </w:divBdr>
        </w:div>
      </w:divsChild>
    </w:div>
    <w:div w:id="802118161">
      <w:bodyDiv w:val="1"/>
      <w:marLeft w:val="0"/>
      <w:marRight w:val="0"/>
      <w:marTop w:val="0"/>
      <w:marBottom w:val="0"/>
      <w:divBdr>
        <w:top w:val="none" w:sz="0" w:space="0" w:color="auto"/>
        <w:left w:val="none" w:sz="0" w:space="0" w:color="auto"/>
        <w:bottom w:val="none" w:sz="0" w:space="0" w:color="auto"/>
        <w:right w:val="none" w:sz="0" w:space="0" w:color="auto"/>
      </w:divBdr>
      <w:divsChild>
        <w:div w:id="1702785633">
          <w:marLeft w:val="0"/>
          <w:marRight w:val="0"/>
          <w:marTop w:val="0"/>
          <w:marBottom w:val="0"/>
          <w:divBdr>
            <w:top w:val="none" w:sz="0" w:space="0" w:color="auto"/>
            <w:left w:val="none" w:sz="0" w:space="0" w:color="auto"/>
            <w:bottom w:val="none" w:sz="0" w:space="0" w:color="auto"/>
            <w:right w:val="none" w:sz="0" w:space="0" w:color="auto"/>
          </w:divBdr>
        </w:div>
      </w:divsChild>
    </w:div>
    <w:div w:id="818156984">
      <w:bodyDiv w:val="1"/>
      <w:marLeft w:val="0"/>
      <w:marRight w:val="0"/>
      <w:marTop w:val="0"/>
      <w:marBottom w:val="0"/>
      <w:divBdr>
        <w:top w:val="none" w:sz="0" w:space="0" w:color="auto"/>
        <w:left w:val="none" w:sz="0" w:space="0" w:color="auto"/>
        <w:bottom w:val="none" w:sz="0" w:space="0" w:color="auto"/>
        <w:right w:val="none" w:sz="0" w:space="0" w:color="auto"/>
      </w:divBdr>
      <w:divsChild>
        <w:div w:id="888996061">
          <w:marLeft w:val="0"/>
          <w:marRight w:val="0"/>
          <w:marTop w:val="0"/>
          <w:marBottom w:val="0"/>
          <w:divBdr>
            <w:top w:val="none" w:sz="0" w:space="0" w:color="auto"/>
            <w:left w:val="none" w:sz="0" w:space="0" w:color="auto"/>
            <w:bottom w:val="none" w:sz="0" w:space="0" w:color="auto"/>
            <w:right w:val="none" w:sz="0" w:space="0" w:color="auto"/>
          </w:divBdr>
        </w:div>
      </w:divsChild>
    </w:div>
    <w:div w:id="830754103">
      <w:bodyDiv w:val="1"/>
      <w:marLeft w:val="0"/>
      <w:marRight w:val="0"/>
      <w:marTop w:val="0"/>
      <w:marBottom w:val="0"/>
      <w:divBdr>
        <w:top w:val="none" w:sz="0" w:space="0" w:color="auto"/>
        <w:left w:val="none" w:sz="0" w:space="0" w:color="auto"/>
        <w:bottom w:val="none" w:sz="0" w:space="0" w:color="auto"/>
        <w:right w:val="none" w:sz="0" w:space="0" w:color="auto"/>
      </w:divBdr>
      <w:divsChild>
        <w:div w:id="1131752926">
          <w:marLeft w:val="0"/>
          <w:marRight w:val="0"/>
          <w:marTop w:val="0"/>
          <w:marBottom w:val="0"/>
          <w:divBdr>
            <w:top w:val="none" w:sz="0" w:space="0" w:color="auto"/>
            <w:left w:val="none" w:sz="0" w:space="0" w:color="auto"/>
            <w:bottom w:val="none" w:sz="0" w:space="0" w:color="auto"/>
            <w:right w:val="none" w:sz="0" w:space="0" w:color="auto"/>
          </w:divBdr>
        </w:div>
      </w:divsChild>
    </w:div>
    <w:div w:id="925260336">
      <w:bodyDiv w:val="1"/>
      <w:marLeft w:val="0"/>
      <w:marRight w:val="0"/>
      <w:marTop w:val="0"/>
      <w:marBottom w:val="0"/>
      <w:divBdr>
        <w:top w:val="none" w:sz="0" w:space="0" w:color="auto"/>
        <w:left w:val="none" w:sz="0" w:space="0" w:color="auto"/>
        <w:bottom w:val="none" w:sz="0" w:space="0" w:color="auto"/>
        <w:right w:val="none" w:sz="0" w:space="0" w:color="auto"/>
      </w:divBdr>
      <w:divsChild>
        <w:div w:id="646200692">
          <w:marLeft w:val="0"/>
          <w:marRight w:val="0"/>
          <w:marTop w:val="0"/>
          <w:marBottom w:val="0"/>
          <w:divBdr>
            <w:top w:val="none" w:sz="0" w:space="0" w:color="auto"/>
            <w:left w:val="none" w:sz="0" w:space="0" w:color="auto"/>
            <w:bottom w:val="none" w:sz="0" w:space="0" w:color="auto"/>
            <w:right w:val="none" w:sz="0" w:space="0" w:color="auto"/>
          </w:divBdr>
        </w:div>
      </w:divsChild>
    </w:div>
    <w:div w:id="1024748051">
      <w:bodyDiv w:val="1"/>
      <w:marLeft w:val="0"/>
      <w:marRight w:val="0"/>
      <w:marTop w:val="0"/>
      <w:marBottom w:val="0"/>
      <w:divBdr>
        <w:top w:val="none" w:sz="0" w:space="0" w:color="auto"/>
        <w:left w:val="none" w:sz="0" w:space="0" w:color="auto"/>
        <w:bottom w:val="none" w:sz="0" w:space="0" w:color="auto"/>
        <w:right w:val="none" w:sz="0" w:space="0" w:color="auto"/>
      </w:divBdr>
      <w:divsChild>
        <w:div w:id="476655687">
          <w:marLeft w:val="0"/>
          <w:marRight w:val="0"/>
          <w:marTop w:val="0"/>
          <w:marBottom w:val="0"/>
          <w:divBdr>
            <w:top w:val="none" w:sz="0" w:space="0" w:color="auto"/>
            <w:left w:val="none" w:sz="0" w:space="0" w:color="auto"/>
            <w:bottom w:val="none" w:sz="0" w:space="0" w:color="auto"/>
            <w:right w:val="none" w:sz="0" w:space="0" w:color="auto"/>
          </w:divBdr>
        </w:div>
      </w:divsChild>
    </w:div>
    <w:div w:id="1057364455">
      <w:bodyDiv w:val="1"/>
      <w:marLeft w:val="0"/>
      <w:marRight w:val="0"/>
      <w:marTop w:val="0"/>
      <w:marBottom w:val="0"/>
      <w:divBdr>
        <w:top w:val="none" w:sz="0" w:space="0" w:color="auto"/>
        <w:left w:val="none" w:sz="0" w:space="0" w:color="auto"/>
        <w:bottom w:val="none" w:sz="0" w:space="0" w:color="auto"/>
        <w:right w:val="none" w:sz="0" w:space="0" w:color="auto"/>
      </w:divBdr>
      <w:divsChild>
        <w:div w:id="2017688910">
          <w:marLeft w:val="0"/>
          <w:marRight w:val="0"/>
          <w:marTop w:val="0"/>
          <w:marBottom w:val="0"/>
          <w:divBdr>
            <w:top w:val="none" w:sz="0" w:space="0" w:color="auto"/>
            <w:left w:val="none" w:sz="0" w:space="0" w:color="auto"/>
            <w:bottom w:val="none" w:sz="0" w:space="0" w:color="auto"/>
            <w:right w:val="none" w:sz="0" w:space="0" w:color="auto"/>
          </w:divBdr>
        </w:div>
      </w:divsChild>
    </w:div>
    <w:div w:id="1063333051">
      <w:bodyDiv w:val="1"/>
      <w:marLeft w:val="0"/>
      <w:marRight w:val="0"/>
      <w:marTop w:val="0"/>
      <w:marBottom w:val="0"/>
      <w:divBdr>
        <w:top w:val="none" w:sz="0" w:space="0" w:color="auto"/>
        <w:left w:val="none" w:sz="0" w:space="0" w:color="auto"/>
        <w:bottom w:val="none" w:sz="0" w:space="0" w:color="auto"/>
        <w:right w:val="none" w:sz="0" w:space="0" w:color="auto"/>
      </w:divBdr>
      <w:divsChild>
        <w:div w:id="1848984596">
          <w:marLeft w:val="0"/>
          <w:marRight w:val="0"/>
          <w:marTop w:val="0"/>
          <w:marBottom w:val="0"/>
          <w:divBdr>
            <w:top w:val="none" w:sz="0" w:space="0" w:color="auto"/>
            <w:left w:val="none" w:sz="0" w:space="0" w:color="auto"/>
            <w:bottom w:val="none" w:sz="0" w:space="0" w:color="auto"/>
            <w:right w:val="none" w:sz="0" w:space="0" w:color="auto"/>
          </w:divBdr>
        </w:div>
      </w:divsChild>
    </w:div>
    <w:div w:id="1125123465">
      <w:bodyDiv w:val="1"/>
      <w:marLeft w:val="0"/>
      <w:marRight w:val="0"/>
      <w:marTop w:val="0"/>
      <w:marBottom w:val="0"/>
      <w:divBdr>
        <w:top w:val="none" w:sz="0" w:space="0" w:color="auto"/>
        <w:left w:val="none" w:sz="0" w:space="0" w:color="auto"/>
        <w:bottom w:val="none" w:sz="0" w:space="0" w:color="auto"/>
        <w:right w:val="none" w:sz="0" w:space="0" w:color="auto"/>
      </w:divBdr>
      <w:divsChild>
        <w:div w:id="217595096">
          <w:marLeft w:val="0"/>
          <w:marRight w:val="0"/>
          <w:marTop w:val="0"/>
          <w:marBottom w:val="0"/>
          <w:divBdr>
            <w:top w:val="none" w:sz="0" w:space="0" w:color="auto"/>
            <w:left w:val="none" w:sz="0" w:space="0" w:color="auto"/>
            <w:bottom w:val="none" w:sz="0" w:space="0" w:color="auto"/>
            <w:right w:val="none" w:sz="0" w:space="0" w:color="auto"/>
          </w:divBdr>
        </w:div>
      </w:divsChild>
    </w:div>
    <w:div w:id="1137529858">
      <w:bodyDiv w:val="1"/>
      <w:marLeft w:val="0"/>
      <w:marRight w:val="0"/>
      <w:marTop w:val="0"/>
      <w:marBottom w:val="0"/>
      <w:divBdr>
        <w:top w:val="none" w:sz="0" w:space="0" w:color="auto"/>
        <w:left w:val="none" w:sz="0" w:space="0" w:color="auto"/>
        <w:bottom w:val="none" w:sz="0" w:space="0" w:color="auto"/>
        <w:right w:val="none" w:sz="0" w:space="0" w:color="auto"/>
      </w:divBdr>
      <w:divsChild>
        <w:div w:id="701515422">
          <w:marLeft w:val="0"/>
          <w:marRight w:val="0"/>
          <w:marTop w:val="0"/>
          <w:marBottom w:val="0"/>
          <w:divBdr>
            <w:top w:val="none" w:sz="0" w:space="0" w:color="auto"/>
            <w:left w:val="none" w:sz="0" w:space="0" w:color="auto"/>
            <w:bottom w:val="none" w:sz="0" w:space="0" w:color="auto"/>
            <w:right w:val="none" w:sz="0" w:space="0" w:color="auto"/>
          </w:divBdr>
        </w:div>
      </w:divsChild>
    </w:div>
    <w:div w:id="1184326103">
      <w:bodyDiv w:val="1"/>
      <w:marLeft w:val="0"/>
      <w:marRight w:val="0"/>
      <w:marTop w:val="0"/>
      <w:marBottom w:val="0"/>
      <w:divBdr>
        <w:top w:val="none" w:sz="0" w:space="0" w:color="auto"/>
        <w:left w:val="none" w:sz="0" w:space="0" w:color="auto"/>
        <w:bottom w:val="none" w:sz="0" w:space="0" w:color="auto"/>
        <w:right w:val="none" w:sz="0" w:space="0" w:color="auto"/>
      </w:divBdr>
      <w:divsChild>
        <w:div w:id="1464150114">
          <w:marLeft w:val="0"/>
          <w:marRight w:val="0"/>
          <w:marTop w:val="0"/>
          <w:marBottom w:val="0"/>
          <w:divBdr>
            <w:top w:val="none" w:sz="0" w:space="0" w:color="auto"/>
            <w:left w:val="none" w:sz="0" w:space="0" w:color="auto"/>
            <w:bottom w:val="none" w:sz="0" w:space="0" w:color="auto"/>
            <w:right w:val="none" w:sz="0" w:space="0" w:color="auto"/>
          </w:divBdr>
        </w:div>
      </w:divsChild>
    </w:div>
    <w:div w:id="1233000532">
      <w:bodyDiv w:val="1"/>
      <w:marLeft w:val="0"/>
      <w:marRight w:val="0"/>
      <w:marTop w:val="0"/>
      <w:marBottom w:val="0"/>
      <w:divBdr>
        <w:top w:val="none" w:sz="0" w:space="0" w:color="auto"/>
        <w:left w:val="none" w:sz="0" w:space="0" w:color="auto"/>
        <w:bottom w:val="none" w:sz="0" w:space="0" w:color="auto"/>
        <w:right w:val="none" w:sz="0" w:space="0" w:color="auto"/>
      </w:divBdr>
      <w:divsChild>
        <w:div w:id="328170343">
          <w:marLeft w:val="0"/>
          <w:marRight w:val="0"/>
          <w:marTop w:val="0"/>
          <w:marBottom w:val="0"/>
          <w:divBdr>
            <w:top w:val="none" w:sz="0" w:space="0" w:color="auto"/>
            <w:left w:val="none" w:sz="0" w:space="0" w:color="auto"/>
            <w:bottom w:val="none" w:sz="0" w:space="0" w:color="auto"/>
            <w:right w:val="none" w:sz="0" w:space="0" w:color="auto"/>
          </w:divBdr>
        </w:div>
      </w:divsChild>
    </w:div>
    <w:div w:id="1269242504">
      <w:bodyDiv w:val="1"/>
      <w:marLeft w:val="0"/>
      <w:marRight w:val="0"/>
      <w:marTop w:val="0"/>
      <w:marBottom w:val="0"/>
      <w:divBdr>
        <w:top w:val="none" w:sz="0" w:space="0" w:color="auto"/>
        <w:left w:val="none" w:sz="0" w:space="0" w:color="auto"/>
        <w:bottom w:val="none" w:sz="0" w:space="0" w:color="auto"/>
        <w:right w:val="none" w:sz="0" w:space="0" w:color="auto"/>
      </w:divBdr>
      <w:divsChild>
        <w:div w:id="307521048">
          <w:marLeft w:val="0"/>
          <w:marRight w:val="0"/>
          <w:marTop w:val="0"/>
          <w:marBottom w:val="0"/>
          <w:divBdr>
            <w:top w:val="none" w:sz="0" w:space="0" w:color="auto"/>
            <w:left w:val="none" w:sz="0" w:space="0" w:color="auto"/>
            <w:bottom w:val="none" w:sz="0" w:space="0" w:color="auto"/>
            <w:right w:val="none" w:sz="0" w:space="0" w:color="auto"/>
          </w:divBdr>
        </w:div>
      </w:divsChild>
    </w:div>
    <w:div w:id="1434787061">
      <w:bodyDiv w:val="1"/>
      <w:marLeft w:val="0"/>
      <w:marRight w:val="0"/>
      <w:marTop w:val="0"/>
      <w:marBottom w:val="0"/>
      <w:divBdr>
        <w:top w:val="none" w:sz="0" w:space="0" w:color="auto"/>
        <w:left w:val="none" w:sz="0" w:space="0" w:color="auto"/>
        <w:bottom w:val="none" w:sz="0" w:space="0" w:color="auto"/>
        <w:right w:val="none" w:sz="0" w:space="0" w:color="auto"/>
      </w:divBdr>
      <w:divsChild>
        <w:div w:id="2001303316">
          <w:marLeft w:val="0"/>
          <w:marRight w:val="0"/>
          <w:marTop w:val="0"/>
          <w:marBottom w:val="0"/>
          <w:divBdr>
            <w:top w:val="none" w:sz="0" w:space="0" w:color="auto"/>
            <w:left w:val="none" w:sz="0" w:space="0" w:color="auto"/>
            <w:bottom w:val="none" w:sz="0" w:space="0" w:color="auto"/>
            <w:right w:val="none" w:sz="0" w:space="0" w:color="auto"/>
          </w:divBdr>
        </w:div>
      </w:divsChild>
    </w:div>
    <w:div w:id="1492716633">
      <w:bodyDiv w:val="1"/>
      <w:marLeft w:val="0"/>
      <w:marRight w:val="0"/>
      <w:marTop w:val="0"/>
      <w:marBottom w:val="0"/>
      <w:divBdr>
        <w:top w:val="none" w:sz="0" w:space="0" w:color="auto"/>
        <w:left w:val="none" w:sz="0" w:space="0" w:color="auto"/>
        <w:bottom w:val="none" w:sz="0" w:space="0" w:color="auto"/>
        <w:right w:val="none" w:sz="0" w:space="0" w:color="auto"/>
      </w:divBdr>
      <w:divsChild>
        <w:div w:id="1286737246">
          <w:marLeft w:val="0"/>
          <w:marRight w:val="0"/>
          <w:marTop w:val="0"/>
          <w:marBottom w:val="0"/>
          <w:divBdr>
            <w:top w:val="none" w:sz="0" w:space="0" w:color="auto"/>
            <w:left w:val="none" w:sz="0" w:space="0" w:color="auto"/>
            <w:bottom w:val="none" w:sz="0" w:space="0" w:color="auto"/>
            <w:right w:val="none" w:sz="0" w:space="0" w:color="auto"/>
          </w:divBdr>
        </w:div>
      </w:divsChild>
    </w:div>
    <w:div w:id="1494954502">
      <w:bodyDiv w:val="1"/>
      <w:marLeft w:val="0"/>
      <w:marRight w:val="0"/>
      <w:marTop w:val="0"/>
      <w:marBottom w:val="0"/>
      <w:divBdr>
        <w:top w:val="none" w:sz="0" w:space="0" w:color="auto"/>
        <w:left w:val="none" w:sz="0" w:space="0" w:color="auto"/>
        <w:bottom w:val="none" w:sz="0" w:space="0" w:color="auto"/>
        <w:right w:val="none" w:sz="0" w:space="0" w:color="auto"/>
      </w:divBdr>
      <w:divsChild>
        <w:div w:id="1656565015">
          <w:marLeft w:val="0"/>
          <w:marRight w:val="0"/>
          <w:marTop w:val="0"/>
          <w:marBottom w:val="0"/>
          <w:divBdr>
            <w:top w:val="none" w:sz="0" w:space="0" w:color="auto"/>
            <w:left w:val="none" w:sz="0" w:space="0" w:color="auto"/>
            <w:bottom w:val="none" w:sz="0" w:space="0" w:color="auto"/>
            <w:right w:val="none" w:sz="0" w:space="0" w:color="auto"/>
          </w:divBdr>
        </w:div>
      </w:divsChild>
    </w:div>
    <w:div w:id="1556772744">
      <w:bodyDiv w:val="1"/>
      <w:marLeft w:val="0"/>
      <w:marRight w:val="0"/>
      <w:marTop w:val="0"/>
      <w:marBottom w:val="0"/>
      <w:divBdr>
        <w:top w:val="none" w:sz="0" w:space="0" w:color="auto"/>
        <w:left w:val="none" w:sz="0" w:space="0" w:color="auto"/>
        <w:bottom w:val="none" w:sz="0" w:space="0" w:color="auto"/>
        <w:right w:val="none" w:sz="0" w:space="0" w:color="auto"/>
      </w:divBdr>
      <w:divsChild>
        <w:div w:id="1404643270">
          <w:marLeft w:val="0"/>
          <w:marRight w:val="0"/>
          <w:marTop w:val="0"/>
          <w:marBottom w:val="0"/>
          <w:divBdr>
            <w:top w:val="none" w:sz="0" w:space="0" w:color="auto"/>
            <w:left w:val="none" w:sz="0" w:space="0" w:color="auto"/>
            <w:bottom w:val="none" w:sz="0" w:space="0" w:color="auto"/>
            <w:right w:val="none" w:sz="0" w:space="0" w:color="auto"/>
          </w:divBdr>
        </w:div>
      </w:divsChild>
    </w:div>
    <w:div w:id="1571840782">
      <w:bodyDiv w:val="1"/>
      <w:marLeft w:val="0"/>
      <w:marRight w:val="0"/>
      <w:marTop w:val="0"/>
      <w:marBottom w:val="0"/>
      <w:divBdr>
        <w:top w:val="none" w:sz="0" w:space="0" w:color="auto"/>
        <w:left w:val="none" w:sz="0" w:space="0" w:color="auto"/>
        <w:bottom w:val="none" w:sz="0" w:space="0" w:color="auto"/>
        <w:right w:val="none" w:sz="0" w:space="0" w:color="auto"/>
      </w:divBdr>
      <w:divsChild>
        <w:div w:id="948318057">
          <w:marLeft w:val="0"/>
          <w:marRight w:val="0"/>
          <w:marTop w:val="0"/>
          <w:marBottom w:val="0"/>
          <w:divBdr>
            <w:top w:val="none" w:sz="0" w:space="0" w:color="auto"/>
            <w:left w:val="none" w:sz="0" w:space="0" w:color="auto"/>
            <w:bottom w:val="none" w:sz="0" w:space="0" w:color="auto"/>
            <w:right w:val="none" w:sz="0" w:space="0" w:color="auto"/>
          </w:divBdr>
        </w:div>
      </w:divsChild>
    </w:div>
    <w:div w:id="1583443882">
      <w:bodyDiv w:val="1"/>
      <w:marLeft w:val="0"/>
      <w:marRight w:val="0"/>
      <w:marTop w:val="0"/>
      <w:marBottom w:val="0"/>
      <w:divBdr>
        <w:top w:val="none" w:sz="0" w:space="0" w:color="auto"/>
        <w:left w:val="none" w:sz="0" w:space="0" w:color="auto"/>
        <w:bottom w:val="none" w:sz="0" w:space="0" w:color="auto"/>
        <w:right w:val="none" w:sz="0" w:space="0" w:color="auto"/>
      </w:divBdr>
      <w:divsChild>
        <w:div w:id="2092656266">
          <w:marLeft w:val="0"/>
          <w:marRight w:val="0"/>
          <w:marTop w:val="0"/>
          <w:marBottom w:val="0"/>
          <w:divBdr>
            <w:top w:val="none" w:sz="0" w:space="0" w:color="auto"/>
            <w:left w:val="none" w:sz="0" w:space="0" w:color="auto"/>
            <w:bottom w:val="none" w:sz="0" w:space="0" w:color="auto"/>
            <w:right w:val="none" w:sz="0" w:space="0" w:color="auto"/>
          </w:divBdr>
        </w:div>
      </w:divsChild>
    </w:div>
    <w:div w:id="1598713444">
      <w:bodyDiv w:val="1"/>
      <w:marLeft w:val="0"/>
      <w:marRight w:val="0"/>
      <w:marTop w:val="0"/>
      <w:marBottom w:val="0"/>
      <w:divBdr>
        <w:top w:val="none" w:sz="0" w:space="0" w:color="auto"/>
        <w:left w:val="none" w:sz="0" w:space="0" w:color="auto"/>
        <w:bottom w:val="none" w:sz="0" w:space="0" w:color="auto"/>
        <w:right w:val="none" w:sz="0" w:space="0" w:color="auto"/>
      </w:divBdr>
      <w:divsChild>
        <w:div w:id="1950578565">
          <w:marLeft w:val="0"/>
          <w:marRight w:val="0"/>
          <w:marTop w:val="0"/>
          <w:marBottom w:val="0"/>
          <w:divBdr>
            <w:top w:val="none" w:sz="0" w:space="0" w:color="auto"/>
            <w:left w:val="none" w:sz="0" w:space="0" w:color="auto"/>
            <w:bottom w:val="none" w:sz="0" w:space="0" w:color="auto"/>
            <w:right w:val="none" w:sz="0" w:space="0" w:color="auto"/>
          </w:divBdr>
        </w:div>
      </w:divsChild>
    </w:div>
    <w:div w:id="1605650908">
      <w:bodyDiv w:val="1"/>
      <w:marLeft w:val="0"/>
      <w:marRight w:val="0"/>
      <w:marTop w:val="0"/>
      <w:marBottom w:val="0"/>
      <w:divBdr>
        <w:top w:val="none" w:sz="0" w:space="0" w:color="auto"/>
        <w:left w:val="none" w:sz="0" w:space="0" w:color="auto"/>
        <w:bottom w:val="none" w:sz="0" w:space="0" w:color="auto"/>
        <w:right w:val="none" w:sz="0" w:space="0" w:color="auto"/>
      </w:divBdr>
      <w:divsChild>
        <w:div w:id="886841542">
          <w:marLeft w:val="0"/>
          <w:marRight w:val="0"/>
          <w:marTop w:val="0"/>
          <w:marBottom w:val="0"/>
          <w:divBdr>
            <w:top w:val="none" w:sz="0" w:space="0" w:color="auto"/>
            <w:left w:val="none" w:sz="0" w:space="0" w:color="auto"/>
            <w:bottom w:val="none" w:sz="0" w:space="0" w:color="auto"/>
            <w:right w:val="none" w:sz="0" w:space="0" w:color="auto"/>
          </w:divBdr>
        </w:div>
      </w:divsChild>
    </w:div>
    <w:div w:id="1639384430">
      <w:bodyDiv w:val="1"/>
      <w:marLeft w:val="0"/>
      <w:marRight w:val="0"/>
      <w:marTop w:val="0"/>
      <w:marBottom w:val="0"/>
      <w:divBdr>
        <w:top w:val="none" w:sz="0" w:space="0" w:color="auto"/>
        <w:left w:val="none" w:sz="0" w:space="0" w:color="auto"/>
        <w:bottom w:val="none" w:sz="0" w:space="0" w:color="auto"/>
        <w:right w:val="none" w:sz="0" w:space="0" w:color="auto"/>
      </w:divBdr>
      <w:divsChild>
        <w:div w:id="1244754150">
          <w:marLeft w:val="0"/>
          <w:marRight w:val="0"/>
          <w:marTop w:val="0"/>
          <w:marBottom w:val="0"/>
          <w:divBdr>
            <w:top w:val="none" w:sz="0" w:space="0" w:color="auto"/>
            <w:left w:val="none" w:sz="0" w:space="0" w:color="auto"/>
            <w:bottom w:val="none" w:sz="0" w:space="0" w:color="auto"/>
            <w:right w:val="none" w:sz="0" w:space="0" w:color="auto"/>
          </w:divBdr>
        </w:div>
      </w:divsChild>
    </w:div>
    <w:div w:id="1662079844">
      <w:bodyDiv w:val="1"/>
      <w:marLeft w:val="0"/>
      <w:marRight w:val="0"/>
      <w:marTop w:val="0"/>
      <w:marBottom w:val="0"/>
      <w:divBdr>
        <w:top w:val="none" w:sz="0" w:space="0" w:color="auto"/>
        <w:left w:val="none" w:sz="0" w:space="0" w:color="auto"/>
        <w:bottom w:val="none" w:sz="0" w:space="0" w:color="auto"/>
        <w:right w:val="none" w:sz="0" w:space="0" w:color="auto"/>
      </w:divBdr>
      <w:divsChild>
        <w:div w:id="1363243976">
          <w:marLeft w:val="0"/>
          <w:marRight w:val="0"/>
          <w:marTop w:val="0"/>
          <w:marBottom w:val="0"/>
          <w:divBdr>
            <w:top w:val="none" w:sz="0" w:space="0" w:color="auto"/>
            <w:left w:val="none" w:sz="0" w:space="0" w:color="auto"/>
            <w:bottom w:val="none" w:sz="0" w:space="0" w:color="auto"/>
            <w:right w:val="none" w:sz="0" w:space="0" w:color="auto"/>
          </w:divBdr>
        </w:div>
      </w:divsChild>
    </w:div>
    <w:div w:id="1667318735">
      <w:bodyDiv w:val="1"/>
      <w:marLeft w:val="0"/>
      <w:marRight w:val="0"/>
      <w:marTop w:val="0"/>
      <w:marBottom w:val="0"/>
      <w:divBdr>
        <w:top w:val="none" w:sz="0" w:space="0" w:color="auto"/>
        <w:left w:val="none" w:sz="0" w:space="0" w:color="auto"/>
        <w:bottom w:val="none" w:sz="0" w:space="0" w:color="auto"/>
        <w:right w:val="none" w:sz="0" w:space="0" w:color="auto"/>
      </w:divBdr>
      <w:divsChild>
        <w:div w:id="1792631480">
          <w:marLeft w:val="0"/>
          <w:marRight w:val="0"/>
          <w:marTop w:val="0"/>
          <w:marBottom w:val="0"/>
          <w:divBdr>
            <w:top w:val="none" w:sz="0" w:space="0" w:color="auto"/>
            <w:left w:val="none" w:sz="0" w:space="0" w:color="auto"/>
            <w:bottom w:val="none" w:sz="0" w:space="0" w:color="auto"/>
            <w:right w:val="none" w:sz="0" w:space="0" w:color="auto"/>
          </w:divBdr>
        </w:div>
      </w:divsChild>
    </w:div>
    <w:div w:id="1738550200">
      <w:bodyDiv w:val="1"/>
      <w:marLeft w:val="0"/>
      <w:marRight w:val="0"/>
      <w:marTop w:val="0"/>
      <w:marBottom w:val="0"/>
      <w:divBdr>
        <w:top w:val="none" w:sz="0" w:space="0" w:color="auto"/>
        <w:left w:val="none" w:sz="0" w:space="0" w:color="auto"/>
        <w:bottom w:val="none" w:sz="0" w:space="0" w:color="auto"/>
        <w:right w:val="none" w:sz="0" w:space="0" w:color="auto"/>
      </w:divBdr>
      <w:divsChild>
        <w:div w:id="854810793">
          <w:marLeft w:val="0"/>
          <w:marRight w:val="0"/>
          <w:marTop w:val="0"/>
          <w:marBottom w:val="0"/>
          <w:divBdr>
            <w:top w:val="none" w:sz="0" w:space="0" w:color="auto"/>
            <w:left w:val="none" w:sz="0" w:space="0" w:color="auto"/>
            <w:bottom w:val="none" w:sz="0" w:space="0" w:color="auto"/>
            <w:right w:val="none" w:sz="0" w:space="0" w:color="auto"/>
          </w:divBdr>
        </w:div>
      </w:divsChild>
    </w:div>
    <w:div w:id="1781485034">
      <w:bodyDiv w:val="1"/>
      <w:marLeft w:val="0"/>
      <w:marRight w:val="0"/>
      <w:marTop w:val="0"/>
      <w:marBottom w:val="0"/>
      <w:divBdr>
        <w:top w:val="none" w:sz="0" w:space="0" w:color="auto"/>
        <w:left w:val="none" w:sz="0" w:space="0" w:color="auto"/>
        <w:bottom w:val="none" w:sz="0" w:space="0" w:color="auto"/>
        <w:right w:val="none" w:sz="0" w:space="0" w:color="auto"/>
      </w:divBdr>
      <w:divsChild>
        <w:div w:id="1325862575">
          <w:marLeft w:val="0"/>
          <w:marRight w:val="0"/>
          <w:marTop w:val="0"/>
          <w:marBottom w:val="0"/>
          <w:divBdr>
            <w:top w:val="none" w:sz="0" w:space="0" w:color="auto"/>
            <w:left w:val="none" w:sz="0" w:space="0" w:color="auto"/>
            <w:bottom w:val="none" w:sz="0" w:space="0" w:color="auto"/>
            <w:right w:val="none" w:sz="0" w:space="0" w:color="auto"/>
          </w:divBdr>
        </w:div>
      </w:divsChild>
    </w:div>
    <w:div w:id="1788042085">
      <w:bodyDiv w:val="1"/>
      <w:marLeft w:val="0"/>
      <w:marRight w:val="0"/>
      <w:marTop w:val="0"/>
      <w:marBottom w:val="0"/>
      <w:divBdr>
        <w:top w:val="none" w:sz="0" w:space="0" w:color="auto"/>
        <w:left w:val="none" w:sz="0" w:space="0" w:color="auto"/>
        <w:bottom w:val="none" w:sz="0" w:space="0" w:color="auto"/>
        <w:right w:val="none" w:sz="0" w:space="0" w:color="auto"/>
      </w:divBdr>
      <w:divsChild>
        <w:div w:id="264923883">
          <w:marLeft w:val="0"/>
          <w:marRight w:val="0"/>
          <w:marTop w:val="0"/>
          <w:marBottom w:val="0"/>
          <w:divBdr>
            <w:top w:val="none" w:sz="0" w:space="0" w:color="auto"/>
            <w:left w:val="none" w:sz="0" w:space="0" w:color="auto"/>
            <w:bottom w:val="none" w:sz="0" w:space="0" w:color="auto"/>
            <w:right w:val="none" w:sz="0" w:space="0" w:color="auto"/>
          </w:divBdr>
        </w:div>
      </w:divsChild>
    </w:div>
    <w:div w:id="1849247419">
      <w:bodyDiv w:val="1"/>
      <w:marLeft w:val="0"/>
      <w:marRight w:val="0"/>
      <w:marTop w:val="0"/>
      <w:marBottom w:val="0"/>
      <w:divBdr>
        <w:top w:val="none" w:sz="0" w:space="0" w:color="auto"/>
        <w:left w:val="none" w:sz="0" w:space="0" w:color="auto"/>
        <w:bottom w:val="none" w:sz="0" w:space="0" w:color="auto"/>
        <w:right w:val="none" w:sz="0" w:space="0" w:color="auto"/>
      </w:divBdr>
      <w:divsChild>
        <w:div w:id="1470704185">
          <w:marLeft w:val="0"/>
          <w:marRight w:val="0"/>
          <w:marTop w:val="0"/>
          <w:marBottom w:val="0"/>
          <w:divBdr>
            <w:top w:val="none" w:sz="0" w:space="0" w:color="auto"/>
            <w:left w:val="none" w:sz="0" w:space="0" w:color="auto"/>
            <w:bottom w:val="none" w:sz="0" w:space="0" w:color="auto"/>
            <w:right w:val="none" w:sz="0" w:space="0" w:color="auto"/>
          </w:divBdr>
        </w:div>
      </w:divsChild>
    </w:div>
    <w:div w:id="1853453132">
      <w:bodyDiv w:val="1"/>
      <w:marLeft w:val="0"/>
      <w:marRight w:val="0"/>
      <w:marTop w:val="0"/>
      <w:marBottom w:val="0"/>
      <w:divBdr>
        <w:top w:val="none" w:sz="0" w:space="0" w:color="auto"/>
        <w:left w:val="none" w:sz="0" w:space="0" w:color="auto"/>
        <w:bottom w:val="none" w:sz="0" w:space="0" w:color="auto"/>
        <w:right w:val="none" w:sz="0" w:space="0" w:color="auto"/>
      </w:divBdr>
      <w:divsChild>
        <w:div w:id="156189393">
          <w:marLeft w:val="0"/>
          <w:marRight w:val="0"/>
          <w:marTop w:val="0"/>
          <w:marBottom w:val="0"/>
          <w:divBdr>
            <w:top w:val="none" w:sz="0" w:space="0" w:color="auto"/>
            <w:left w:val="none" w:sz="0" w:space="0" w:color="auto"/>
            <w:bottom w:val="none" w:sz="0" w:space="0" w:color="auto"/>
            <w:right w:val="none" w:sz="0" w:space="0" w:color="auto"/>
          </w:divBdr>
        </w:div>
      </w:divsChild>
    </w:div>
    <w:div w:id="1892111720">
      <w:bodyDiv w:val="1"/>
      <w:marLeft w:val="0"/>
      <w:marRight w:val="0"/>
      <w:marTop w:val="0"/>
      <w:marBottom w:val="0"/>
      <w:divBdr>
        <w:top w:val="none" w:sz="0" w:space="0" w:color="auto"/>
        <w:left w:val="none" w:sz="0" w:space="0" w:color="auto"/>
        <w:bottom w:val="none" w:sz="0" w:space="0" w:color="auto"/>
        <w:right w:val="none" w:sz="0" w:space="0" w:color="auto"/>
      </w:divBdr>
      <w:divsChild>
        <w:div w:id="904726715">
          <w:marLeft w:val="0"/>
          <w:marRight w:val="0"/>
          <w:marTop w:val="0"/>
          <w:marBottom w:val="0"/>
          <w:divBdr>
            <w:top w:val="none" w:sz="0" w:space="0" w:color="auto"/>
            <w:left w:val="none" w:sz="0" w:space="0" w:color="auto"/>
            <w:bottom w:val="none" w:sz="0" w:space="0" w:color="auto"/>
            <w:right w:val="none" w:sz="0" w:space="0" w:color="auto"/>
          </w:divBdr>
        </w:div>
      </w:divsChild>
    </w:div>
    <w:div w:id="1946497966">
      <w:bodyDiv w:val="1"/>
      <w:marLeft w:val="0"/>
      <w:marRight w:val="0"/>
      <w:marTop w:val="0"/>
      <w:marBottom w:val="0"/>
      <w:divBdr>
        <w:top w:val="none" w:sz="0" w:space="0" w:color="auto"/>
        <w:left w:val="none" w:sz="0" w:space="0" w:color="auto"/>
        <w:bottom w:val="none" w:sz="0" w:space="0" w:color="auto"/>
        <w:right w:val="none" w:sz="0" w:space="0" w:color="auto"/>
      </w:divBdr>
      <w:divsChild>
        <w:div w:id="1201742633">
          <w:marLeft w:val="0"/>
          <w:marRight w:val="0"/>
          <w:marTop w:val="0"/>
          <w:marBottom w:val="0"/>
          <w:divBdr>
            <w:top w:val="none" w:sz="0" w:space="0" w:color="auto"/>
            <w:left w:val="none" w:sz="0" w:space="0" w:color="auto"/>
            <w:bottom w:val="none" w:sz="0" w:space="0" w:color="auto"/>
            <w:right w:val="none" w:sz="0" w:space="0" w:color="auto"/>
          </w:divBdr>
        </w:div>
      </w:divsChild>
    </w:div>
    <w:div w:id="1972442619">
      <w:bodyDiv w:val="1"/>
      <w:marLeft w:val="0"/>
      <w:marRight w:val="0"/>
      <w:marTop w:val="0"/>
      <w:marBottom w:val="0"/>
      <w:divBdr>
        <w:top w:val="none" w:sz="0" w:space="0" w:color="auto"/>
        <w:left w:val="none" w:sz="0" w:space="0" w:color="auto"/>
        <w:bottom w:val="none" w:sz="0" w:space="0" w:color="auto"/>
        <w:right w:val="none" w:sz="0" w:space="0" w:color="auto"/>
      </w:divBdr>
      <w:divsChild>
        <w:div w:id="2073309681">
          <w:marLeft w:val="0"/>
          <w:marRight w:val="0"/>
          <w:marTop w:val="0"/>
          <w:marBottom w:val="0"/>
          <w:divBdr>
            <w:top w:val="none" w:sz="0" w:space="0" w:color="auto"/>
            <w:left w:val="none" w:sz="0" w:space="0" w:color="auto"/>
            <w:bottom w:val="none" w:sz="0" w:space="0" w:color="auto"/>
            <w:right w:val="none" w:sz="0" w:space="0" w:color="auto"/>
          </w:divBdr>
        </w:div>
      </w:divsChild>
    </w:div>
    <w:div w:id="2045787581">
      <w:bodyDiv w:val="1"/>
      <w:marLeft w:val="0"/>
      <w:marRight w:val="0"/>
      <w:marTop w:val="0"/>
      <w:marBottom w:val="0"/>
      <w:divBdr>
        <w:top w:val="none" w:sz="0" w:space="0" w:color="auto"/>
        <w:left w:val="none" w:sz="0" w:space="0" w:color="auto"/>
        <w:bottom w:val="none" w:sz="0" w:space="0" w:color="auto"/>
        <w:right w:val="none" w:sz="0" w:space="0" w:color="auto"/>
      </w:divBdr>
      <w:divsChild>
        <w:div w:id="495195758">
          <w:marLeft w:val="0"/>
          <w:marRight w:val="0"/>
          <w:marTop w:val="0"/>
          <w:marBottom w:val="0"/>
          <w:divBdr>
            <w:top w:val="none" w:sz="0" w:space="0" w:color="auto"/>
            <w:left w:val="none" w:sz="0" w:space="0" w:color="auto"/>
            <w:bottom w:val="none" w:sz="0" w:space="0" w:color="auto"/>
            <w:right w:val="none" w:sz="0" w:space="0" w:color="auto"/>
          </w:divBdr>
        </w:div>
      </w:divsChild>
    </w:div>
    <w:div w:id="2122144587">
      <w:bodyDiv w:val="1"/>
      <w:marLeft w:val="0"/>
      <w:marRight w:val="0"/>
      <w:marTop w:val="0"/>
      <w:marBottom w:val="0"/>
      <w:divBdr>
        <w:top w:val="none" w:sz="0" w:space="0" w:color="auto"/>
        <w:left w:val="none" w:sz="0" w:space="0" w:color="auto"/>
        <w:bottom w:val="none" w:sz="0" w:space="0" w:color="auto"/>
        <w:right w:val="none" w:sz="0" w:space="0" w:color="auto"/>
      </w:divBdr>
      <w:divsChild>
        <w:div w:id="14984222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5044c476-af4e-4cfb-b8c6-6545dfbbb6f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6CB46CC9370A4DA33E1499F6A40A67" ma:contentTypeVersion="13" ma:contentTypeDescription="Kurkite naują dokumentą." ma:contentTypeScope="" ma:versionID="241aeb3c7d33dced5c20860a04fcec9f">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ac05d1ddfd0756aebe29b06755b64dd1"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778C3C-8E7E-4DA9-B98B-E6DFAD9C0149}">
  <ds:schemaRefs>
    <ds:schemaRef ds:uri="http://schemas.microsoft.com/office/2006/metadata/properties"/>
    <ds:schemaRef ds:uri="http://schemas.microsoft.com/office/infopath/2007/PartnerControls"/>
    <ds:schemaRef ds:uri="90c61637-b6e3-4f75-a730-5dd6c2f214f7"/>
    <ds:schemaRef ds:uri="5044c476-af4e-4cfb-b8c6-6545dfbbb6f1"/>
  </ds:schemaRefs>
</ds:datastoreItem>
</file>

<file path=customXml/itemProps2.xml><?xml version="1.0" encoding="utf-8"?>
<ds:datastoreItem xmlns:ds="http://schemas.openxmlformats.org/officeDocument/2006/customXml" ds:itemID="{E629BE3B-92AD-47EB-8E54-16A3A6E84591}">
  <ds:schemaRefs>
    <ds:schemaRef ds:uri="http://schemas.microsoft.com/sharepoint/v3/contenttype/forms"/>
  </ds:schemaRefs>
</ds:datastoreItem>
</file>

<file path=customXml/itemProps3.xml><?xml version="1.0" encoding="utf-8"?>
<ds:datastoreItem xmlns:ds="http://schemas.openxmlformats.org/officeDocument/2006/customXml" ds:itemID="{1A5E0B2F-AD41-4344-92A2-0473D933698D}">
  <ds:schemaRefs>
    <ds:schemaRef ds:uri="http://schemas.openxmlformats.org/officeDocument/2006/bibliography"/>
  </ds:schemaRefs>
</ds:datastoreItem>
</file>

<file path=customXml/itemProps4.xml><?xml version="1.0" encoding="utf-8"?>
<ds:datastoreItem xmlns:ds="http://schemas.openxmlformats.org/officeDocument/2006/customXml" ds:itemID="{B4694B7A-DA8A-4A84-B1ED-879577630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7</Pages>
  <Words>11242</Words>
  <Characters>6408</Characters>
  <Application>Microsoft Office Word</Application>
  <DocSecurity>0</DocSecurity>
  <Lines>53</Lines>
  <Paragraphs>35</Paragraphs>
  <ScaleCrop>false</ScaleCrop>
  <Company/>
  <LinksUpToDate>false</LinksUpToDate>
  <CharactersWithSpaces>17615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Staknys</dc:creator>
  <cp:keywords/>
  <dc:description/>
  <cp:lastModifiedBy>Edita Navickienė</cp:lastModifiedBy>
  <cp:revision>646</cp:revision>
  <cp:lastPrinted>2026-04-13T22:31:00Z</cp:lastPrinted>
  <dcterms:created xsi:type="dcterms:W3CDTF">2026-03-13T07:36:00Z</dcterms:created>
  <dcterms:modified xsi:type="dcterms:W3CDTF">2026-05-13T09:19:00Z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6f017163,2715eae5,3c822b50</vt:lpwstr>
  </property>
  <property fmtid="{D5CDD505-2E9C-101B-9397-08002B2CF9AE}" pid="3" name="ClassificationContentMarkingFooterFontProps">
    <vt:lpwstr>#000000,10,Aptos</vt:lpwstr>
  </property>
  <property fmtid="{D5CDD505-2E9C-101B-9397-08002B2CF9AE}" pid="4" name="ClassificationContentMarkingFooterText">
    <vt:lpwstr>Public</vt:lpwstr>
  </property>
  <property fmtid="{D5CDD505-2E9C-101B-9397-08002B2CF9AE}" pid="5" name="ClassificationWatermarkShapeIds">
    <vt:lpwstr>66d32062,5c9ebd2a,7386f002</vt:lpwstr>
  </property>
  <property fmtid="{D5CDD505-2E9C-101B-9397-08002B2CF9AE}" pid="6" name="ClassificationWatermarkFontProps">
    <vt:lpwstr>#000000,10,Aptos</vt:lpwstr>
  </property>
  <property fmtid="{D5CDD505-2E9C-101B-9397-08002B2CF9AE}" pid="7" name="ClassificationWatermarkText">
    <vt:lpwstr>Public</vt:lpwstr>
  </property>
  <property fmtid="{D5CDD505-2E9C-101B-9397-08002B2CF9AE}" pid="8" name="MSIP_Label_c0a78bde-f4d3-4f63-aa29-98e64b4f061b_Enabled">
    <vt:lpwstr>true</vt:lpwstr>
  </property>
  <property fmtid="{D5CDD505-2E9C-101B-9397-08002B2CF9AE}" pid="9" name="MSIP_Label_c0a78bde-f4d3-4f63-aa29-98e64b4f061b_SetDate">
    <vt:lpwstr>2025-11-06T12:46:30Z</vt:lpwstr>
  </property>
  <property fmtid="{D5CDD505-2E9C-101B-9397-08002B2CF9AE}" pid="10" name="MSIP_Label_c0a78bde-f4d3-4f63-aa29-98e64b4f061b_Method">
    <vt:lpwstr>Standard</vt:lpwstr>
  </property>
  <property fmtid="{D5CDD505-2E9C-101B-9397-08002B2CF9AE}" pid="11" name="MSIP_Label_c0a78bde-f4d3-4f63-aa29-98e64b4f061b_Name">
    <vt:lpwstr>Vieša informacija</vt:lpwstr>
  </property>
  <property fmtid="{D5CDD505-2E9C-101B-9397-08002B2CF9AE}" pid="12" name="MSIP_Label_c0a78bde-f4d3-4f63-aa29-98e64b4f061b_SiteId">
    <vt:lpwstr>f39ec040-58cd-4d1c-8741-11d8232163b4</vt:lpwstr>
  </property>
  <property fmtid="{D5CDD505-2E9C-101B-9397-08002B2CF9AE}" pid="13" name="MSIP_Label_c0a78bde-f4d3-4f63-aa29-98e64b4f061b_ActionId">
    <vt:lpwstr>3c02e685-3249-459d-9090-887cc03aaa61</vt:lpwstr>
  </property>
  <property fmtid="{D5CDD505-2E9C-101B-9397-08002B2CF9AE}" pid="14" name="MSIP_Label_c0a78bde-f4d3-4f63-aa29-98e64b4f061b_ContentBits">
    <vt:lpwstr>6</vt:lpwstr>
  </property>
  <property fmtid="{D5CDD505-2E9C-101B-9397-08002B2CF9AE}" pid="15" name="MSIP_Label_c0a78bde-f4d3-4f63-aa29-98e64b4f061b_Tag">
    <vt:lpwstr>10, 3, 0, 2</vt:lpwstr>
  </property>
  <property fmtid="{D5CDD505-2E9C-101B-9397-08002B2CF9AE}" pid="16" name="ContentTypeId">
    <vt:lpwstr>0x010100DB6CB46CC9370A4DA33E1499F6A40A67</vt:lpwstr>
  </property>
  <property fmtid="{D5CDD505-2E9C-101B-9397-08002B2CF9AE}" pid="17" name="MediaServiceImageTags">
    <vt:lpwstr/>
  </property>
</Properties>
</file>